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F6C7E" w14:textId="77777777" w:rsidR="008319F0" w:rsidRPr="00A85D8E" w:rsidRDefault="008319F0" w:rsidP="008319F0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b/>
          <w:bCs/>
          <w:sz w:val="24"/>
          <w:szCs w:val="24"/>
        </w:rPr>
        <w:t>ANEXO I</w:t>
      </w:r>
      <w:r>
        <w:rPr>
          <w:rFonts w:ascii="Calibri" w:eastAsia="Arial" w:hAnsi="Calibri" w:cs="Calibri"/>
          <w:b/>
          <w:bCs/>
          <w:sz w:val="24"/>
          <w:szCs w:val="24"/>
        </w:rPr>
        <w:t>V</w:t>
      </w:r>
    </w:p>
    <w:p w14:paraId="2C31F943" w14:textId="77777777" w:rsidR="008319F0" w:rsidRPr="00A85D8E" w:rsidRDefault="008319F0" w:rsidP="008319F0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b/>
          <w:bCs/>
          <w:sz w:val="24"/>
          <w:szCs w:val="24"/>
        </w:rPr>
        <w:t>CRITÉRIOS DE SELEÇÃO E BÔNUS DE PONTUAÇÃO</w:t>
      </w:r>
    </w:p>
    <w:p w14:paraId="143450DD" w14:textId="77777777" w:rsidR="008319F0" w:rsidRDefault="008319F0" w:rsidP="008319F0">
      <w:pPr>
        <w:spacing w:after="0" w:line="240" w:lineRule="auto"/>
        <w:rPr>
          <w:rFonts w:ascii="Calibri" w:eastAsia="Arial" w:hAnsi="Calibri" w:cs="Calibri"/>
          <w:sz w:val="24"/>
          <w:szCs w:val="24"/>
        </w:rPr>
      </w:pPr>
      <w:r>
        <w:rPr>
          <w:rFonts w:ascii="Calibri" w:eastAsia="Arial" w:hAnsi="Calibri" w:cs="Calibri"/>
          <w:sz w:val="24"/>
          <w:szCs w:val="24"/>
        </w:rPr>
        <w:t xml:space="preserve">Membro avaliador: </w:t>
      </w:r>
      <w:r w:rsidRPr="008C14C1">
        <w:rPr>
          <w:rFonts w:cstheme="minorHAnsi"/>
          <w:sz w:val="24"/>
          <w:szCs w:val="24"/>
        </w:rPr>
        <w:t xml:space="preserve"> </w:t>
      </w:r>
    </w:p>
    <w:p w14:paraId="360EF9BD" w14:textId="77777777" w:rsidR="008319F0" w:rsidRPr="00A85D8E" w:rsidRDefault="008319F0" w:rsidP="008319F0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eastAsia="Arial" w:hAnsi="Calibri" w:cs="Calibri"/>
          <w:sz w:val="24"/>
          <w:szCs w:val="24"/>
        </w:rPr>
        <w:t>Proponente avaliado:</w:t>
      </w:r>
      <w:r w:rsidRPr="00A85D8E">
        <w:rPr>
          <w:rFonts w:ascii="Calibri" w:eastAsia="Arial" w:hAnsi="Calibri" w:cs="Calibri"/>
          <w:sz w:val="24"/>
          <w:szCs w:val="24"/>
        </w:rPr>
        <w:t xml:space="preserve"> </w:t>
      </w:r>
    </w:p>
    <w:p w14:paraId="778F9E20" w14:textId="77777777" w:rsidR="008319F0" w:rsidRDefault="008319F0" w:rsidP="008319F0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avaliação das candidaturas será realizada mediante atribuição de notas aos critérios de seleção, conforme descrição a seguir: </w:t>
      </w:r>
    </w:p>
    <w:p w14:paraId="5BB222FD" w14:textId="77777777" w:rsidR="008319F0" w:rsidRDefault="008319F0" w:rsidP="008319F0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pleno de atendimento do critério - 10 pontos; </w:t>
      </w:r>
    </w:p>
    <w:p w14:paraId="5BF53D5E" w14:textId="77777777" w:rsidR="008319F0" w:rsidRDefault="008319F0" w:rsidP="008319F0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>• Grau satisfatório de atendimento do critério – 6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 9</w:t>
      </w: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pontos; </w:t>
      </w:r>
    </w:p>
    <w:p w14:paraId="6A4029D8" w14:textId="77777777" w:rsidR="008319F0" w:rsidRDefault="008319F0" w:rsidP="008319F0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insatisfatório de atendimento do critério –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2</w:t>
      </w: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5 </w:t>
      </w: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pontos; </w:t>
      </w:r>
    </w:p>
    <w:p w14:paraId="3A92367C" w14:textId="77777777" w:rsidR="008319F0" w:rsidRPr="00BF522D" w:rsidRDefault="008319F0" w:rsidP="008319F0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>• Não atendimento do critério – 0 pontos.</w:t>
      </w:r>
    </w:p>
    <w:p w14:paraId="164105EC" w14:textId="77777777" w:rsidR="008319F0" w:rsidRPr="00A85D8E" w:rsidRDefault="008319F0" w:rsidP="008319F0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sz w:val="24"/>
          <w:szCs w:val="24"/>
        </w:rPr>
        <w:t xml:space="preserve"> </w:t>
      </w:r>
    </w:p>
    <w:tbl>
      <w:tblPr>
        <w:tblW w:w="9488" w:type="dxa"/>
        <w:jc w:val="center"/>
        <w:tblLayout w:type="fixed"/>
        <w:tblLook w:val="0600" w:firstRow="0" w:lastRow="0" w:firstColumn="0" w:lastColumn="0" w:noHBand="1" w:noVBand="1"/>
      </w:tblPr>
      <w:tblGrid>
        <w:gridCol w:w="2612"/>
        <w:gridCol w:w="3190"/>
        <w:gridCol w:w="1985"/>
        <w:gridCol w:w="1701"/>
      </w:tblGrid>
      <w:tr w:rsidR="008319F0" w:rsidRPr="00A85D8E" w14:paraId="5233CA46" w14:textId="77777777" w:rsidTr="00FF0601">
        <w:trPr>
          <w:trHeight w:val="144"/>
          <w:jc w:val="center"/>
        </w:trPr>
        <w:tc>
          <w:tcPr>
            <w:tcW w:w="9488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CDE2A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CRITÉRIOS OBRIGATÓRIOS</w:t>
            </w:r>
          </w:p>
        </w:tc>
      </w:tr>
      <w:tr w:rsidR="008319F0" w:rsidRPr="00A85D8E" w14:paraId="480E772E" w14:textId="77777777" w:rsidTr="00FF0601">
        <w:trPr>
          <w:trHeight w:val="300"/>
          <w:jc w:val="center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3B12E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Identificação do Critério</w:t>
            </w:r>
          </w:p>
        </w:tc>
        <w:tc>
          <w:tcPr>
            <w:tcW w:w="31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0EBB4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Descrição do Critério</w:t>
            </w:r>
          </w:p>
        </w:tc>
        <w:tc>
          <w:tcPr>
            <w:tcW w:w="198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F48DB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Pontuação Máxima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120AEC0D" w14:textId="77777777" w:rsidR="008319F0" w:rsidRPr="00BF522D" w:rsidRDefault="008319F0" w:rsidP="00FF0601">
            <w:pPr>
              <w:spacing w:after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522D">
              <w:rPr>
                <w:rFonts w:ascii="Calibri" w:hAnsi="Calibri" w:cs="Calibri"/>
                <w:b/>
                <w:bCs/>
                <w:sz w:val="24"/>
                <w:szCs w:val="24"/>
              </w:rPr>
              <w:t>Pontuação Estabelecida</w:t>
            </w:r>
          </w:p>
        </w:tc>
      </w:tr>
      <w:tr w:rsidR="008319F0" w:rsidRPr="00A85D8E" w14:paraId="17B1F294" w14:textId="77777777" w:rsidTr="00FF0601">
        <w:trPr>
          <w:trHeight w:val="300"/>
          <w:jc w:val="center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EEBFC" w14:textId="77777777" w:rsidR="008319F0" w:rsidRPr="00A85D8E" w:rsidRDefault="008319F0" w:rsidP="00FF0601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31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01F4D" w14:textId="77777777" w:rsidR="008319F0" w:rsidRPr="00A85D8E" w:rsidRDefault="008319F0" w:rsidP="00FF0601">
            <w:pPr>
              <w:spacing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Reconhecida atuação na categoria cultural inscrito(a)</w:t>
            </w:r>
          </w:p>
        </w:tc>
        <w:tc>
          <w:tcPr>
            <w:tcW w:w="19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DB772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25636E87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7293E9E9" w14:textId="77777777" w:rsidR="008319F0" w:rsidRDefault="008319F0" w:rsidP="00FF060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F818AAE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19F0" w:rsidRPr="00A85D8E" w14:paraId="23778FB5" w14:textId="77777777" w:rsidTr="00FF0601">
        <w:trPr>
          <w:trHeight w:val="2235"/>
          <w:jc w:val="center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3E88A" w14:textId="77777777" w:rsidR="008319F0" w:rsidRPr="00A85D8E" w:rsidRDefault="008319F0" w:rsidP="00FF0601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30ECC8A1" w14:textId="77777777" w:rsidR="008319F0" w:rsidRPr="00A85D8E" w:rsidRDefault="008319F0" w:rsidP="00FF0601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31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9A1CE" w14:textId="77777777" w:rsidR="008319F0" w:rsidRPr="00A85D8E" w:rsidRDefault="008319F0" w:rsidP="00FF0601">
            <w:pPr>
              <w:shd w:val="clear" w:color="auto" w:fill="FFFFFF" w:themeFill="background1"/>
              <w:spacing w:after="0"/>
              <w:jc w:val="center"/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Integração e inovação do agente cultural com outras esferas do conhecimento e da vida social. Ex.: integração entre cultura e educação, cultura e saúde, cultura e meio ambiente, </w:t>
            </w:r>
            <w:proofErr w:type="spellStart"/>
            <w:r w:rsidRPr="00A85D8E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19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12317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204C1F98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2364D5D3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6E6BBDB1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3659186D" w14:textId="77777777" w:rsidR="008319F0" w:rsidRDefault="008319F0" w:rsidP="00FF060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30AE172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19F0" w:rsidRPr="00A85D8E" w14:paraId="40429727" w14:textId="77777777" w:rsidTr="00FF0601">
        <w:trPr>
          <w:trHeight w:val="300"/>
          <w:jc w:val="center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0DC8F" w14:textId="77777777" w:rsidR="008319F0" w:rsidRPr="00A85D8E" w:rsidRDefault="008319F0" w:rsidP="00FF0601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33AA3091" w14:textId="77777777" w:rsidR="008319F0" w:rsidRPr="00A85D8E" w:rsidRDefault="008319F0" w:rsidP="00FF0601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31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6039E" w14:textId="77777777" w:rsidR="008319F0" w:rsidRPr="00A85D8E" w:rsidRDefault="008319F0" w:rsidP="00FF0601">
            <w:pPr>
              <w:spacing w:before="120"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Contribuição a populações em situação de vulnerabilidade social, tais como idosos, crianças, pessoas negras, </w:t>
            </w:r>
            <w:proofErr w:type="spellStart"/>
            <w:r w:rsidRPr="00A85D8E">
              <w:rPr>
                <w:rFonts w:ascii="Calibri" w:eastAsia="Arial" w:hAnsi="Calibri" w:cs="Calibri"/>
                <w:sz w:val="24"/>
                <w:szCs w:val="24"/>
              </w:rPr>
              <w:t>etc</w:t>
            </w:r>
            <w:proofErr w:type="spellEnd"/>
            <w:r w:rsidRPr="00A85D8E">
              <w:rPr>
                <w:rFonts w:ascii="Calibri" w:eastAsia="Arial" w:hAnsi="Calibri" w:cs="Calibri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58F2E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6AA295D3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7A5AAFBE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0415020A" w14:textId="77777777" w:rsidR="008319F0" w:rsidRDefault="008319F0" w:rsidP="00FF060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4FBF068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19F0" w:rsidRPr="00A85D8E" w14:paraId="0BE2AE80" w14:textId="77777777" w:rsidTr="00FF0601">
        <w:trPr>
          <w:trHeight w:val="300"/>
          <w:jc w:val="center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D970C" w14:textId="77777777" w:rsidR="008319F0" w:rsidRPr="00A85D8E" w:rsidRDefault="008319F0" w:rsidP="00FF0601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7F888611" w14:textId="77777777" w:rsidR="008319F0" w:rsidRPr="00A85D8E" w:rsidRDefault="008319F0" w:rsidP="00FF0601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3190" w:type="dxa"/>
            <w:tcBorders>
              <w:top w:val="single" w:sz="8" w:space="0" w:color="2B2B2B"/>
              <w:left w:val="single" w:sz="8" w:space="0" w:color="2B2B2B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C2ACB" w14:textId="77777777" w:rsidR="008319F0" w:rsidRPr="00A85D8E" w:rsidRDefault="008319F0" w:rsidP="00FF0601">
            <w:pPr>
              <w:spacing w:before="120"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Contribuição do agente cultural à(s) comunidade(s) em que atua, tais como realização de ações dentro da comunidade, contratação de profissionais da comunidade, </w:t>
            </w:r>
            <w:proofErr w:type="spellStart"/>
            <w:r w:rsidRPr="00A85D8E">
              <w:rPr>
                <w:rFonts w:ascii="Calibri" w:eastAsia="Arial" w:hAnsi="Calibri" w:cs="Calibri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1985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287E3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3033D6A6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4FBE6736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568A5257" w14:textId="77777777" w:rsidR="008319F0" w:rsidRDefault="008319F0" w:rsidP="00FF060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385B7A3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19F0" w:rsidRPr="00A85D8E" w14:paraId="674CCAD1" w14:textId="77777777" w:rsidTr="00FF0601">
        <w:trPr>
          <w:trHeight w:val="420"/>
          <w:jc w:val="center"/>
        </w:trPr>
        <w:tc>
          <w:tcPr>
            <w:tcW w:w="580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D2684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PONTUAÇÃO TOTAL: </w:t>
            </w:r>
          </w:p>
        </w:tc>
        <w:tc>
          <w:tcPr>
            <w:tcW w:w="198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B4A67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4338B456">
              <w:rPr>
                <w:rFonts w:ascii="Calibri" w:eastAsia="Arial" w:hAnsi="Calibri" w:cs="Calibri"/>
                <w:color w:val="FF0000"/>
                <w:sz w:val="24"/>
                <w:szCs w:val="24"/>
              </w:rPr>
              <w:t>40 PONTOS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75F230F3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80DAD8A" w14:textId="77777777" w:rsidR="008319F0" w:rsidRPr="00A85D8E" w:rsidRDefault="008319F0" w:rsidP="008319F0">
      <w:pPr>
        <w:spacing w:after="0" w:line="276" w:lineRule="auto"/>
        <w:jc w:val="center"/>
        <w:rPr>
          <w:rFonts w:ascii="Calibri" w:eastAsia="Arial" w:hAnsi="Calibri" w:cs="Calibri"/>
          <w:sz w:val="24"/>
          <w:szCs w:val="24"/>
        </w:rPr>
      </w:pPr>
    </w:p>
    <w:p w14:paraId="0FC7330B" w14:textId="77777777" w:rsidR="008319F0" w:rsidRDefault="008319F0" w:rsidP="008319F0">
      <w:pPr>
        <w:spacing w:after="0" w:line="276" w:lineRule="auto"/>
        <w:jc w:val="both"/>
        <w:rPr>
          <w:rFonts w:ascii="Calibri" w:eastAsia="Arial" w:hAnsi="Calibri" w:cs="Calibri"/>
          <w:sz w:val="24"/>
          <w:szCs w:val="24"/>
        </w:rPr>
      </w:pPr>
    </w:p>
    <w:p w14:paraId="67FDF167" w14:textId="77777777" w:rsidR="008319F0" w:rsidRPr="00F8300B" w:rsidRDefault="008319F0" w:rsidP="008319F0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sz w:val="24"/>
          <w:szCs w:val="24"/>
        </w:rPr>
        <w:lastRenderedPageBreak/>
        <w:t>Além da pontuação acima, o agente cultural pode receber bônus de pontuação, ou seja, uma pontuação extra, conforme critérios abaixo especificados:</w:t>
      </w:r>
      <w:r w:rsidRPr="00A85D8E">
        <w:rPr>
          <w:rFonts w:ascii="Calibri" w:eastAsia="Times New Roman" w:hAnsi="Calibri" w:cs="Calibri"/>
          <w:sz w:val="24"/>
          <w:szCs w:val="24"/>
        </w:rPr>
        <w:t xml:space="preserve"> </w:t>
      </w:r>
    </w:p>
    <w:tbl>
      <w:tblPr>
        <w:tblW w:w="8974" w:type="dxa"/>
        <w:tblLayout w:type="fixed"/>
        <w:tblLook w:val="0600" w:firstRow="0" w:lastRow="0" w:firstColumn="0" w:lastColumn="0" w:noHBand="1" w:noVBand="1"/>
      </w:tblPr>
      <w:tblGrid>
        <w:gridCol w:w="2603"/>
        <w:gridCol w:w="2876"/>
        <w:gridCol w:w="1770"/>
        <w:gridCol w:w="1725"/>
      </w:tblGrid>
      <w:tr w:rsidR="008319F0" w:rsidRPr="00A85D8E" w14:paraId="1C539C2C" w14:textId="77777777" w:rsidTr="00FF0601">
        <w:trPr>
          <w:trHeight w:val="420"/>
        </w:trPr>
        <w:tc>
          <w:tcPr>
            <w:tcW w:w="8974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2F667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PONTUAÇÃO BÔNUS PARA AGENTES CULTURAIS PESSOAS FÍSICAS</w:t>
            </w:r>
          </w:p>
        </w:tc>
      </w:tr>
      <w:tr w:rsidR="008319F0" w:rsidRPr="00A85D8E" w14:paraId="1B5F96F5" w14:textId="77777777" w:rsidTr="00FF0601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AF3CA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Identificação do Ponto Extra</w:t>
            </w:r>
          </w:p>
        </w:tc>
        <w:tc>
          <w:tcPr>
            <w:tcW w:w="287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761E1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Descrição do Ponto Extra</w:t>
            </w:r>
          </w:p>
        </w:tc>
        <w:tc>
          <w:tcPr>
            <w:tcW w:w="177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2B1E1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Pontuação </w:t>
            </w:r>
          </w:p>
        </w:tc>
        <w:tc>
          <w:tcPr>
            <w:tcW w:w="1725" w:type="dxa"/>
            <w:tcBorders>
              <w:top w:val="nil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4D2EE6F8" w14:textId="77777777" w:rsidR="008319F0" w:rsidRPr="005D3216" w:rsidRDefault="008319F0" w:rsidP="00FF0601">
            <w:pPr>
              <w:spacing w:after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D3216">
              <w:rPr>
                <w:rFonts w:ascii="Calibri" w:hAnsi="Calibri" w:cs="Calibri"/>
                <w:b/>
                <w:bCs/>
                <w:sz w:val="24"/>
                <w:szCs w:val="24"/>
              </w:rPr>
              <w:t>Pontuação Estabelecida</w:t>
            </w:r>
          </w:p>
        </w:tc>
      </w:tr>
      <w:tr w:rsidR="008319F0" w:rsidRPr="00A85D8E" w14:paraId="7A6A28DB" w14:textId="77777777" w:rsidTr="00FF0601">
        <w:trPr>
          <w:trHeight w:val="766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EE6D5" w14:textId="77777777" w:rsidR="008319F0" w:rsidRPr="00A85D8E" w:rsidRDefault="008319F0" w:rsidP="00FF0601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A4B33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Agente cultural do gênero feminino</w:t>
            </w:r>
          </w:p>
        </w:tc>
        <w:tc>
          <w:tcPr>
            <w:tcW w:w="17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3CADA" w14:textId="77777777" w:rsidR="008319F0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4689F98B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5</w:t>
            </w:r>
          </w:p>
        </w:tc>
        <w:tc>
          <w:tcPr>
            <w:tcW w:w="1725" w:type="dxa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36371600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7A53C2EE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19F0" w:rsidRPr="00A85D8E" w14:paraId="5224E5FF" w14:textId="77777777" w:rsidTr="00FF0601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E5843" w14:textId="77777777" w:rsidR="008319F0" w:rsidRPr="00A85D8E" w:rsidRDefault="008319F0" w:rsidP="00FF0601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CE22D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Agente cultural negro ou indígena</w:t>
            </w:r>
          </w:p>
        </w:tc>
        <w:tc>
          <w:tcPr>
            <w:tcW w:w="17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D9809" w14:textId="77777777" w:rsidR="008319F0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4BE7A3F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5</w:t>
            </w:r>
          </w:p>
        </w:tc>
        <w:tc>
          <w:tcPr>
            <w:tcW w:w="1725" w:type="dxa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1A6488CC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DE0BFA5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19F0" w:rsidRPr="00A85D8E" w14:paraId="4409AC68" w14:textId="77777777" w:rsidTr="00FF0601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8454B" w14:textId="77777777" w:rsidR="008319F0" w:rsidRPr="00A85D8E" w:rsidRDefault="008319F0" w:rsidP="00FF0601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75066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Agente cultural com deficiência</w:t>
            </w:r>
          </w:p>
        </w:tc>
        <w:tc>
          <w:tcPr>
            <w:tcW w:w="17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4202A" w14:textId="77777777" w:rsidR="008319F0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4012AD32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5</w:t>
            </w:r>
          </w:p>
        </w:tc>
        <w:tc>
          <w:tcPr>
            <w:tcW w:w="1725" w:type="dxa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278B2B03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20FDCF62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19F0" w:rsidRPr="00A85D8E" w14:paraId="0248F423" w14:textId="77777777" w:rsidTr="00FF0601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7E866" w14:textId="77777777" w:rsidR="008319F0" w:rsidRPr="00A85D8E" w:rsidRDefault="008319F0" w:rsidP="00FF0601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B69FF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E5310">
              <w:rPr>
                <w:rFonts w:eastAsia="Arial Nova" w:cstheme="minorHAnsi"/>
                <w:sz w:val="24"/>
                <w:szCs w:val="24"/>
                <w:lang w:val="pt"/>
              </w:rPr>
              <w:t>Agente cultural com baixa renda e ou morador da zona rural</w:t>
            </w:r>
          </w:p>
        </w:tc>
        <w:tc>
          <w:tcPr>
            <w:tcW w:w="17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E266B" w14:textId="77777777" w:rsidR="008319F0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6B4494FC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5</w:t>
            </w:r>
          </w:p>
        </w:tc>
        <w:tc>
          <w:tcPr>
            <w:tcW w:w="1725" w:type="dxa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411477A4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493E9E3A" w14:textId="77777777" w:rsidR="008319F0" w:rsidRPr="00A85D8E" w:rsidRDefault="008319F0" w:rsidP="00FF0601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19F0" w:rsidRPr="00A85D8E" w14:paraId="60E56115" w14:textId="77777777" w:rsidTr="00FF0601">
        <w:trPr>
          <w:trHeight w:val="296"/>
        </w:trPr>
        <w:tc>
          <w:tcPr>
            <w:tcW w:w="547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A86C1" w14:textId="77777777" w:rsidR="008319F0" w:rsidRPr="00A85D8E" w:rsidRDefault="008319F0" w:rsidP="00FF06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PONTUAÇÃO EXTRA TOTAL</w:t>
            </w:r>
          </w:p>
        </w:tc>
        <w:tc>
          <w:tcPr>
            <w:tcW w:w="17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0821E" w14:textId="77777777" w:rsidR="008319F0" w:rsidRPr="00A85D8E" w:rsidRDefault="008319F0" w:rsidP="00FF0601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color w:val="FF0000"/>
                <w:sz w:val="24"/>
                <w:szCs w:val="24"/>
              </w:rPr>
              <w:t>20 PONTOS</w:t>
            </w:r>
          </w:p>
        </w:tc>
        <w:tc>
          <w:tcPr>
            <w:tcW w:w="1725" w:type="dxa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67AC87DF" w14:textId="77777777" w:rsidR="008319F0" w:rsidRPr="00A85D8E" w:rsidRDefault="008319F0" w:rsidP="00FF0601">
            <w:pPr>
              <w:shd w:val="clear" w:color="auto" w:fill="FFFFFF" w:themeFill="background1"/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ACA521F" w14:textId="77777777" w:rsidR="008319F0" w:rsidRPr="005D3216" w:rsidRDefault="008319F0" w:rsidP="008319F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EBD53E5" w14:textId="77777777" w:rsidR="008319F0" w:rsidRPr="009E4E40" w:rsidRDefault="008319F0" w:rsidP="008319F0">
      <w:pPr>
        <w:pStyle w:val="PargrafodaLista"/>
        <w:numPr>
          <w:ilvl w:val="0"/>
          <w:numId w:val="1"/>
        </w:numPr>
        <w:spacing w:after="0" w:line="240" w:lineRule="auto"/>
        <w:ind w:left="0" w:hanging="357"/>
        <w:contextualSpacing w:val="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A pontuação final de cada candidatura </w:t>
      </w:r>
      <w:r w:rsidRPr="009E4E40">
        <w:rPr>
          <w:rFonts w:ascii="Calibri" w:eastAsia="Arial" w:hAnsi="Calibri" w:cs="Calibri"/>
          <w:color w:val="000000" w:themeColor="text1"/>
          <w:sz w:val="24"/>
          <w:szCs w:val="24"/>
        </w:rPr>
        <w:t>será por média das notas atribuídas individualmente por cada membro.</w:t>
      </w:r>
    </w:p>
    <w:p w14:paraId="6048297E" w14:textId="77777777" w:rsidR="008319F0" w:rsidRPr="00A85D8E" w:rsidRDefault="008319F0" w:rsidP="008319F0">
      <w:pPr>
        <w:pStyle w:val="PargrafodaLista"/>
        <w:numPr>
          <w:ilvl w:val="0"/>
          <w:numId w:val="2"/>
        </w:numPr>
        <w:spacing w:after="0" w:line="240" w:lineRule="auto"/>
        <w:ind w:left="0" w:hanging="357"/>
        <w:contextualSpacing w:val="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Os critérios gerais são </w:t>
      </w:r>
      <w:r w:rsidRPr="00A85D8E">
        <w:rPr>
          <w:rFonts w:ascii="Calibri" w:eastAsia="Arial" w:hAnsi="Calibri" w:cs="Calibri"/>
          <w:b/>
          <w:bCs/>
          <w:color w:val="000000" w:themeColor="text1"/>
          <w:sz w:val="24"/>
          <w:szCs w:val="24"/>
        </w:rPr>
        <w:t>eliminatórios</w:t>
      </w: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, de modo que, o agente cultural que receber pontuação 0 em algum dos critérios será desclassificado do Edital.</w:t>
      </w:r>
    </w:p>
    <w:p w14:paraId="4B6CB48B" w14:textId="77777777" w:rsidR="008319F0" w:rsidRPr="00A85D8E" w:rsidRDefault="008319F0" w:rsidP="008319F0">
      <w:pPr>
        <w:pStyle w:val="PargrafodaLista"/>
        <w:numPr>
          <w:ilvl w:val="0"/>
          <w:numId w:val="3"/>
        </w:numPr>
        <w:spacing w:after="0" w:line="240" w:lineRule="auto"/>
        <w:ind w:left="0" w:hanging="357"/>
        <w:contextualSpacing w:val="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Os bônus de pontuação são cumulativos e não constituem critérios obrigatórios, de modo que a pontuação 0 em algum dos critérios não desclassifica o agente cultural.</w:t>
      </w:r>
    </w:p>
    <w:p w14:paraId="2457164F" w14:textId="77777777" w:rsidR="008319F0" w:rsidRPr="00A85D8E" w:rsidRDefault="008319F0" w:rsidP="008319F0">
      <w:pPr>
        <w:pStyle w:val="PargrafodaLista"/>
        <w:numPr>
          <w:ilvl w:val="0"/>
          <w:numId w:val="3"/>
        </w:numPr>
        <w:spacing w:after="0" w:line="240" w:lineRule="auto"/>
        <w:ind w:left="0" w:hanging="357"/>
        <w:contextualSpacing w:val="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Em caso de empate, </w:t>
      </w:r>
      <w:proofErr w:type="spellStart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serão</w:t>
      </w:r>
      <w:proofErr w:type="spellEnd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utilizados para fins de </w:t>
      </w:r>
      <w:proofErr w:type="spellStart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classificação</w:t>
      </w:r>
      <w:proofErr w:type="spellEnd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a maior nota nos critérios de acordo com a ordem abaixo definida: A, B, C</w:t>
      </w:r>
      <w:r>
        <w:rPr>
          <w:rFonts w:ascii="Calibri" w:eastAsia="Arial" w:hAnsi="Calibri" w:cs="Calibri"/>
          <w:color w:val="000000" w:themeColor="text1"/>
          <w:sz w:val="24"/>
          <w:szCs w:val="24"/>
        </w:rPr>
        <w:t xml:space="preserve"> e</w:t>
      </w: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D</w:t>
      </w:r>
      <w:r>
        <w:rPr>
          <w:rFonts w:ascii="Calibri" w:eastAsia="Arial" w:hAnsi="Calibri" w:cs="Calibri"/>
          <w:color w:val="000000" w:themeColor="text1"/>
          <w:sz w:val="24"/>
          <w:szCs w:val="24"/>
        </w:rPr>
        <w:t xml:space="preserve"> </w:t>
      </w: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respectivamente. </w:t>
      </w:r>
    </w:p>
    <w:p w14:paraId="3BFF980F" w14:textId="77777777" w:rsidR="008319F0" w:rsidRDefault="008319F0" w:rsidP="008319F0">
      <w:pPr>
        <w:pStyle w:val="PargrafodaLista"/>
        <w:numPr>
          <w:ilvl w:val="0"/>
          <w:numId w:val="3"/>
        </w:numPr>
        <w:spacing w:after="0" w:line="240" w:lineRule="auto"/>
        <w:ind w:left="0" w:hanging="357"/>
        <w:contextualSpacing w:val="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Caso nenhum dos </w:t>
      </w:r>
      <w:proofErr w:type="spellStart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critérios</w:t>
      </w:r>
      <w:proofErr w:type="spellEnd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acima elencados seja capaz de promover o desempate </w:t>
      </w:r>
      <w:proofErr w:type="spellStart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serão</w:t>
      </w:r>
      <w:proofErr w:type="spellEnd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adotados </w:t>
      </w:r>
      <w:proofErr w:type="spellStart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critérios</w:t>
      </w:r>
      <w:proofErr w:type="spellEnd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de desempate na ordem a seguir:</w:t>
      </w:r>
    </w:p>
    <w:p w14:paraId="57795C9A" w14:textId="77777777" w:rsidR="008319F0" w:rsidRPr="00F8300B" w:rsidRDefault="008319F0" w:rsidP="008319F0">
      <w:pPr>
        <w:pStyle w:val="PargrafodaLista"/>
        <w:numPr>
          <w:ilvl w:val="0"/>
          <w:numId w:val="3"/>
        </w:numPr>
        <w:spacing w:after="0" w:line="240" w:lineRule="auto"/>
        <w:ind w:left="0" w:hanging="357"/>
        <w:contextualSpacing w:val="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Proponente com maior idade.</w:t>
      </w:r>
    </w:p>
    <w:p w14:paraId="65E26206" w14:textId="77777777" w:rsidR="008319F0" w:rsidRPr="00F8300B" w:rsidRDefault="008319F0" w:rsidP="008319F0">
      <w:pPr>
        <w:pStyle w:val="PargrafodaLista"/>
        <w:numPr>
          <w:ilvl w:val="0"/>
          <w:numId w:val="3"/>
        </w:numPr>
        <w:spacing w:after="0" w:line="240" w:lineRule="auto"/>
        <w:ind w:left="0" w:hanging="357"/>
        <w:contextualSpacing w:val="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Proponente que atue na área a mais tempo.</w:t>
      </w:r>
    </w:p>
    <w:p w14:paraId="38D77777" w14:textId="77777777" w:rsidR="008319F0" w:rsidRPr="00A85D8E" w:rsidRDefault="008319F0" w:rsidP="008319F0">
      <w:pPr>
        <w:pStyle w:val="PargrafodaLista"/>
        <w:numPr>
          <w:ilvl w:val="0"/>
          <w:numId w:val="3"/>
        </w:numPr>
        <w:spacing w:after="0" w:line="240" w:lineRule="auto"/>
        <w:ind w:left="0" w:hanging="357"/>
        <w:contextualSpacing w:val="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Arial" w:hAnsi="Calibri" w:cs="Calibri"/>
          <w:color w:val="000000" w:themeColor="text1"/>
          <w:sz w:val="24"/>
          <w:szCs w:val="24"/>
        </w:rPr>
        <w:t>Serão considerados aptos os agentes culturais que receberem nota final igual ou superior a 30 pontos.</w:t>
      </w:r>
    </w:p>
    <w:p w14:paraId="3D0EF0AA" w14:textId="77777777" w:rsidR="008319F0" w:rsidRPr="00043F50" w:rsidRDefault="008319F0" w:rsidP="008319F0">
      <w:pPr>
        <w:pStyle w:val="PargrafodaLista"/>
        <w:numPr>
          <w:ilvl w:val="0"/>
          <w:numId w:val="3"/>
        </w:numPr>
        <w:spacing w:after="0" w:line="240" w:lineRule="auto"/>
        <w:ind w:left="0" w:hanging="357"/>
        <w:contextualSpacing w:val="0"/>
        <w:jc w:val="both"/>
        <w:rPr>
          <w:rFonts w:ascii="Calibri" w:eastAsia="Arial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A falsidade de informações acarretará desclassificação, podendo ensejar, ainda, a aplicação de sanções administrativas ou criminais.</w:t>
      </w:r>
    </w:p>
    <w:p w14:paraId="01337AD6" w14:textId="77777777" w:rsidR="008319F0" w:rsidRDefault="008319F0" w:rsidP="008319F0">
      <w:pPr>
        <w:pStyle w:val="PargrafodaLista"/>
        <w:spacing w:after="0" w:line="240" w:lineRule="auto"/>
        <w:ind w:left="0"/>
        <w:contextualSpacing w:val="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</w:p>
    <w:p w14:paraId="2EFC0563" w14:textId="77777777" w:rsidR="008319F0" w:rsidRPr="00043F50" w:rsidRDefault="008319F0" w:rsidP="008319F0">
      <w:pPr>
        <w:pStyle w:val="PargrafodaLista"/>
        <w:spacing w:after="0" w:line="240" w:lineRule="auto"/>
        <w:ind w:left="0"/>
        <w:contextualSpacing w:val="0"/>
        <w:jc w:val="both"/>
        <w:rPr>
          <w:rFonts w:ascii="Calibri" w:eastAsia="Arial" w:hAnsi="Calibri" w:cs="Calibri"/>
          <w:sz w:val="24"/>
          <w:szCs w:val="24"/>
        </w:rPr>
      </w:pPr>
    </w:p>
    <w:p w14:paraId="15676FCD" w14:textId="77777777" w:rsidR="008319F0" w:rsidRDefault="008319F0" w:rsidP="008319F0">
      <w:pPr>
        <w:pStyle w:val="PargrafodaLista"/>
        <w:spacing w:after="0" w:line="276" w:lineRule="auto"/>
        <w:jc w:val="center"/>
        <w:rPr>
          <w:rFonts w:ascii="Calibri" w:eastAsia="Arial" w:hAnsi="Calibri" w:cs="Calibri"/>
          <w:color w:val="000000" w:themeColor="text1"/>
          <w:sz w:val="24"/>
          <w:szCs w:val="24"/>
        </w:rPr>
      </w:pPr>
      <w:r>
        <w:rPr>
          <w:rFonts w:ascii="Calibri" w:eastAsia="Arial" w:hAnsi="Calibri" w:cs="Calibri"/>
          <w:color w:val="000000" w:themeColor="text1"/>
          <w:sz w:val="24"/>
          <w:szCs w:val="24"/>
        </w:rPr>
        <w:t>________________________________________________</w:t>
      </w:r>
    </w:p>
    <w:p w14:paraId="0F9E449B" w14:textId="1B6EB69C" w:rsidR="00C30434" w:rsidRPr="008319F0" w:rsidRDefault="008319F0" w:rsidP="008319F0">
      <w:pPr>
        <w:pStyle w:val="PargrafodaLista"/>
        <w:spacing w:after="0" w:line="276" w:lineRule="auto"/>
        <w:jc w:val="center"/>
        <w:rPr>
          <w:rFonts w:ascii="Calibri" w:eastAsia="Arial" w:hAnsi="Calibri" w:cs="Calibri"/>
          <w:sz w:val="24"/>
          <w:szCs w:val="24"/>
        </w:rPr>
      </w:pPr>
      <w:r>
        <w:rPr>
          <w:rFonts w:ascii="Calibri" w:eastAsia="Arial" w:hAnsi="Calibri" w:cs="Calibri"/>
          <w:color w:val="000000" w:themeColor="text1"/>
          <w:sz w:val="24"/>
          <w:szCs w:val="24"/>
        </w:rPr>
        <w:t>Assinatura do membro da comissão avaliadora</w:t>
      </w:r>
      <w:r w:rsidRPr="00A85D8E">
        <w:rPr>
          <w:rFonts w:ascii="Calibri" w:hAnsi="Calibri" w:cs="Calibri"/>
          <w:sz w:val="24"/>
          <w:szCs w:val="24"/>
        </w:rPr>
        <w:br/>
      </w:r>
    </w:p>
    <w:sectPr w:rsidR="00C30434" w:rsidRPr="008319F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5B03E" w14:textId="77777777" w:rsidR="00446BA2" w:rsidRDefault="00446BA2" w:rsidP="008319F0">
      <w:pPr>
        <w:spacing w:after="0" w:line="240" w:lineRule="auto"/>
      </w:pPr>
      <w:r>
        <w:separator/>
      </w:r>
    </w:p>
  </w:endnote>
  <w:endnote w:type="continuationSeparator" w:id="0">
    <w:p w14:paraId="67510BB8" w14:textId="77777777" w:rsidR="00446BA2" w:rsidRDefault="00446BA2" w:rsidP="0083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43E4D" w14:textId="7A11993F" w:rsidR="008319F0" w:rsidRDefault="008319F0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103104AB" wp14:editId="273E2912">
          <wp:simplePos x="0" y="0"/>
          <wp:positionH relativeFrom="column">
            <wp:posOffset>3448050</wp:posOffset>
          </wp:positionH>
          <wp:positionV relativeFrom="page">
            <wp:posOffset>9975215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A3290" w14:textId="77777777" w:rsidR="00446BA2" w:rsidRDefault="00446BA2" w:rsidP="008319F0">
      <w:pPr>
        <w:spacing w:after="0" w:line="240" w:lineRule="auto"/>
      </w:pPr>
      <w:r>
        <w:separator/>
      </w:r>
    </w:p>
  </w:footnote>
  <w:footnote w:type="continuationSeparator" w:id="0">
    <w:p w14:paraId="5C39FCED" w14:textId="77777777" w:rsidR="00446BA2" w:rsidRDefault="00446BA2" w:rsidP="0083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0ADC8" w14:textId="0D24603D" w:rsidR="008319F0" w:rsidRDefault="008319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78CB77C" wp14:editId="765B2452">
          <wp:simplePos x="0" y="0"/>
          <wp:positionH relativeFrom="column">
            <wp:posOffset>-723900</wp:posOffset>
          </wp:positionH>
          <wp:positionV relativeFrom="paragraph">
            <wp:posOffset>-153035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46B2A"/>
    <w:multiLevelType w:val="hybridMultilevel"/>
    <w:tmpl w:val="96F81D02"/>
    <w:lvl w:ilvl="0" w:tplc="42B46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2F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702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F62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0A5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C6E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A0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48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20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8846">
    <w:abstractNumId w:val="0"/>
  </w:num>
  <w:num w:numId="2" w16cid:durableId="1476869734">
    <w:abstractNumId w:val="2"/>
  </w:num>
  <w:num w:numId="3" w16cid:durableId="1413700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9F0"/>
    <w:rsid w:val="00446BA2"/>
    <w:rsid w:val="00733319"/>
    <w:rsid w:val="00791924"/>
    <w:rsid w:val="008319F0"/>
    <w:rsid w:val="00B06D2E"/>
    <w:rsid w:val="00C3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2B82D"/>
  <w15:chartTrackingRefBased/>
  <w15:docId w15:val="{7D1B76BB-3562-4CA3-8854-CF972698F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9F0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31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31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19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31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319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31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31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31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31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319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319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19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319F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319F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319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319F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319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319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31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31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31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31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31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319F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319F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319F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319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319F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319F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319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19F0"/>
  </w:style>
  <w:style w:type="paragraph" w:styleId="Rodap">
    <w:name w:val="footer"/>
    <w:basedOn w:val="Normal"/>
    <w:link w:val="RodapChar"/>
    <w:uiPriority w:val="99"/>
    <w:unhideWhenUsed/>
    <w:rsid w:val="008319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1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Jaína Vieira</dc:creator>
  <cp:keywords/>
  <dc:description/>
  <cp:lastModifiedBy>Jaína Vieira</cp:lastModifiedBy>
  <cp:revision>1</cp:revision>
  <dcterms:created xsi:type="dcterms:W3CDTF">2026-10-23T19:16:00Z</dcterms:created>
  <dcterms:modified xsi:type="dcterms:W3CDTF">2026-10-23T19:18:00Z</dcterms:modified>
</cp:coreProperties>
</file>