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7C7A45" w14:textId="77777777" w:rsidR="00FB3075" w:rsidRPr="00CF2471" w:rsidRDefault="00FB3075" w:rsidP="00FB3075">
      <w:pPr>
        <w:pStyle w:val="Ttulo1"/>
        <w:spacing w:before="80"/>
        <w:ind w:left="2596" w:right="2431"/>
        <w:jc w:val="center"/>
        <w:rPr>
          <w:rFonts w:asciiTheme="minorHAnsi" w:eastAsia="Arial Nova" w:hAnsiTheme="minorHAnsi" w:cstheme="minorHAnsi"/>
          <w:b/>
          <w:bCs/>
          <w:color w:val="auto"/>
          <w:sz w:val="24"/>
          <w:szCs w:val="24"/>
          <w:lang w:val="pt"/>
        </w:rPr>
      </w:pPr>
      <w:r w:rsidRPr="00CF2471">
        <w:rPr>
          <w:rFonts w:asciiTheme="minorHAnsi" w:eastAsia="Arial Nova" w:hAnsiTheme="minorHAnsi" w:cstheme="minorHAnsi"/>
          <w:b/>
          <w:bCs/>
          <w:color w:val="auto"/>
          <w:sz w:val="24"/>
          <w:szCs w:val="24"/>
          <w:lang w:val="pt"/>
        </w:rPr>
        <w:t xml:space="preserve">ANEXO I </w:t>
      </w:r>
    </w:p>
    <w:p w14:paraId="656BAFA3" w14:textId="77777777" w:rsidR="00FB3075" w:rsidRPr="00CF2471" w:rsidRDefault="00FB3075" w:rsidP="00FB3075">
      <w:pPr>
        <w:pStyle w:val="Ttulo1"/>
        <w:spacing w:before="80"/>
        <w:ind w:left="2596" w:right="2431"/>
        <w:jc w:val="center"/>
        <w:rPr>
          <w:rFonts w:asciiTheme="minorHAnsi" w:eastAsia="Arial Nova" w:hAnsiTheme="minorHAnsi" w:cstheme="minorHAnsi"/>
          <w:b/>
          <w:bCs/>
          <w:color w:val="auto"/>
          <w:sz w:val="24"/>
          <w:szCs w:val="24"/>
          <w:lang w:val="pt"/>
        </w:rPr>
      </w:pPr>
      <w:r w:rsidRPr="00CF2471">
        <w:rPr>
          <w:rFonts w:asciiTheme="minorHAnsi" w:eastAsia="Arial Nova" w:hAnsiTheme="minorHAnsi" w:cstheme="minorHAnsi"/>
          <w:b/>
          <w:bCs/>
          <w:color w:val="auto"/>
          <w:sz w:val="24"/>
          <w:szCs w:val="24"/>
          <w:lang w:val="pt"/>
        </w:rPr>
        <w:t xml:space="preserve">CATEGORIAS </w:t>
      </w:r>
    </w:p>
    <w:p w14:paraId="4ABD60B6" w14:textId="77777777" w:rsidR="00FB3075" w:rsidRPr="00E37DA8" w:rsidRDefault="00FB3075" w:rsidP="00E37DA8">
      <w:pPr>
        <w:spacing w:before="9" w:after="0"/>
        <w:jc w:val="both"/>
        <w:rPr>
          <w:rFonts w:eastAsia="Arial Nova" w:cstheme="minorHAnsi"/>
          <w:sz w:val="24"/>
          <w:szCs w:val="24"/>
          <w:lang w:val="pt"/>
        </w:rPr>
      </w:pPr>
    </w:p>
    <w:p w14:paraId="5E340D84" w14:textId="77777777" w:rsidR="00FB3075" w:rsidRPr="00E37DA8" w:rsidRDefault="00FB3075" w:rsidP="00E37DA8">
      <w:pPr>
        <w:pStyle w:val="Ttulo1"/>
        <w:numPr>
          <w:ilvl w:val="0"/>
          <w:numId w:val="1"/>
        </w:numPr>
        <w:tabs>
          <w:tab w:val="left" w:pos="665"/>
        </w:tabs>
        <w:spacing w:before="1"/>
        <w:jc w:val="both"/>
        <w:rPr>
          <w:rFonts w:asciiTheme="minorHAnsi" w:eastAsia="Arial Nova" w:hAnsiTheme="minorHAnsi" w:cstheme="minorHAnsi"/>
          <w:b/>
          <w:bCs/>
          <w:color w:val="auto"/>
          <w:sz w:val="24"/>
          <w:szCs w:val="24"/>
          <w:lang w:val="pt"/>
        </w:rPr>
      </w:pPr>
      <w:r w:rsidRPr="00E37DA8">
        <w:rPr>
          <w:rFonts w:asciiTheme="minorHAnsi" w:eastAsia="Arial Nova" w:hAnsiTheme="minorHAnsi" w:cstheme="minorHAnsi"/>
          <w:b/>
          <w:bCs/>
          <w:color w:val="auto"/>
          <w:sz w:val="24"/>
          <w:szCs w:val="24"/>
          <w:lang w:val="pt"/>
        </w:rPr>
        <w:t>RECURSOS DO EDITAL</w:t>
      </w:r>
    </w:p>
    <w:p w14:paraId="5EFC0A40" w14:textId="77777777" w:rsidR="00120021" w:rsidRPr="0014548A" w:rsidRDefault="00120021" w:rsidP="00424A9C">
      <w:pPr>
        <w:spacing w:before="38" w:after="0" w:line="276" w:lineRule="auto"/>
        <w:ind w:right="266"/>
        <w:jc w:val="both"/>
        <w:rPr>
          <w:rFonts w:ascii="Arial" w:hAnsi="Arial" w:cs="Arial"/>
        </w:rPr>
      </w:pPr>
      <w:r w:rsidRPr="0014548A">
        <w:rPr>
          <w:rFonts w:ascii="Arial" w:hAnsi="Arial" w:cs="Arial"/>
        </w:rPr>
        <w:t xml:space="preserve">O presente edital possui valor total de </w:t>
      </w:r>
      <w:r w:rsidRPr="0014548A">
        <w:rPr>
          <w:rFonts w:ascii="Arial" w:hAnsi="Arial" w:cs="Arial"/>
          <w:b/>
          <w:bCs/>
        </w:rPr>
        <w:t>R$ 9.492,20 (nove mil quatrocentos e noventa e dois reais e vinte centavos)</w:t>
      </w:r>
      <w:r w:rsidRPr="0014548A">
        <w:rPr>
          <w:rFonts w:ascii="Arial" w:hAnsi="Arial" w:cs="Arial"/>
        </w:rPr>
        <w:t>, provenientes dos recursos da Política Nacional Aldir Blanc de Fomento à Cultura (PNAB).</w:t>
      </w:r>
    </w:p>
    <w:p w14:paraId="029C520B" w14:textId="77777777" w:rsidR="00424A9C" w:rsidRPr="0014548A" w:rsidRDefault="00424A9C" w:rsidP="00120021">
      <w:pPr>
        <w:spacing w:before="38" w:after="0" w:line="276" w:lineRule="auto"/>
        <w:ind w:left="425" w:right="266"/>
        <w:jc w:val="both"/>
        <w:rPr>
          <w:rFonts w:ascii="Arial" w:hAnsi="Arial" w:cs="Arial"/>
        </w:rPr>
      </w:pPr>
    </w:p>
    <w:p w14:paraId="0622272C" w14:textId="77777777" w:rsidR="00120021" w:rsidRPr="0014548A" w:rsidRDefault="00120021" w:rsidP="00120021">
      <w:pPr>
        <w:spacing w:before="38" w:after="0" w:line="276" w:lineRule="auto"/>
        <w:ind w:right="266"/>
        <w:jc w:val="both"/>
        <w:rPr>
          <w:rFonts w:ascii="Arial" w:hAnsi="Arial" w:cs="Arial"/>
        </w:rPr>
      </w:pPr>
      <w:r w:rsidRPr="0014548A">
        <w:rPr>
          <w:rFonts w:ascii="Arial" w:hAnsi="Arial" w:cs="Arial"/>
        </w:rPr>
        <w:t xml:space="preserve">Serão contemplados </w:t>
      </w:r>
      <w:r w:rsidRPr="0014548A">
        <w:rPr>
          <w:rFonts w:ascii="Arial" w:hAnsi="Arial" w:cs="Arial"/>
          <w:b/>
          <w:bCs/>
        </w:rPr>
        <w:t>10 (dez) agentes culturais</w:t>
      </w:r>
      <w:r w:rsidRPr="0014548A">
        <w:rPr>
          <w:rFonts w:ascii="Arial" w:hAnsi="Arial" w:cs="Arial"/>
        </w:rPr>
        <w:t>, distribuídos entre as categorias de músicos, doceiros e quitandeiros, conforme as vagas e os valores estabelecidos neste Anexo.</w:t>
      </w:r>
    </w:p>
    <w:p w14:paraId="6745885E" w14:textId="77777777" w:rsidR="00120021" w:rsidRPr="0014548A" w:rsidRDefault="00120021" w:rsidP="00120021">
      <w:pPr>
        <w:spacing w:before="38" w:after="0" w:line="276" w:lineRule="auto"/>
        <w:ind w:right="266"/>
        <w:jc w:val="both"/>
        <w:rPr>
          <w:rFonts w:ascii="Arial" w:hAnsi="Arial" w:cs="Arial"/>
        </w:rPr>
      </w:pPr>
      <w:r w:rsidRPr="0014548A">
        <w:rPr>
          <w:rFonts w:ascii="Arial" w:hAnsi="Arial" w:cs="Arial"/>
        </w:rPr>
        <w:t xml:space="preserve">Cada agente cultural selecionado receberá o prêmio individual de </w:t>
      </w:r>
      <w:r w:rsidRPr="0014548A">
        <w:rPr>
          <w:rFonts w:ascii="Arial" w:hAnsi="Arial" w:cs="Arial"/>
          <w:b/>
          <w:bCs/>
        </w:rPr>
        <w:t>R$ 949,22 (novecentos e quarenta e nove reais e vinte e dois centavos)</w:t>
      </w:r>
      <w:r w:rsidRPr="0014548A">
        <w:rPr>
          <w:rFonts w:ascii="Arial" w:hAnsi="Arial" w:cs="Arial"/>
        </w:rPr>
        <w:t>.</w:t>
      </w:r>
    </w:p>
    <w:p w14:paraId="612F4421" w14:textId="77777777" w:rsidR="00E37DA8" w:rsidRPr="00E37DA8" w:rsidRDefault="00E37DA8" w:rsidP="00E37DA8">
      <w:pPr>
        <w:spacing w:before="2" w:after="0"/>
        <w:jc w:val="both"/>
        <w:rPr>
          <w:rFonts w:eastAsia="Arial Nova" w:cstheme="minorHAnsi"/>
          <w:sz w:val="24"/>
          <w:szCs w:val="24"/>
        </w:rPr>
      </w:pPr>
    </w:p>
    <w:p w14:paraId="6A0E362E" w14:textId="77777777" w:rsidR="00120021" w:rsidRPr="00120021" w:rsidRDefault="00120021" w:rsidP="00120021">
      <w:pPr>
        <w:spacing w:before="38" w:after="0" w:line="276" w:lineRule="auto"/>
        <w:ind w:right="266"/>
        <w:jc w:val="both"/>
        <w:rPr>
          <w:b/>
          <w:bCs/>
        </w:rPr>
      </w:pPr>
      <w:r w:rsidRPr="00120021">
        <w:rPr>
          <w:b/>
          <w:bCs/>
        </w:rPr>
        <w:t>2. DISTRIBUIÇÃO DE VAGAS E VALORES</w:t>
      </w:r>
    </w:p>
    <w:tbl>
      <w:tblPr>
        <w:tblStyle w:val="Tabelacomgrade"/>
        <w:tblW w:w="11764" w:type="dxa"/>
        <w:jc w:val="center"/>
        <w:tblLook w:val="04A0" w:firstRow="1" w:lastRow="0" w:firstColumn="1" w:lastColumn="0" w:noHBand="0" w:noVBand="1"/>
      </w:tblPr>
      <w:tblGrid>
        <w:gridCol w:w="1722"/>
        <w:gridCol w:w="1817"/>
        <w:gridCol w:w="1326"/>
        <w:gridCol w:w="1454"/>
        <w:gridCol w:w="1597"/>
        <w:gridCol w:w="1060"/>
        <w:gridCol w:w="1468"/>
        <w:gridCol w:w="1320"/>
      </w:tblGrid>
      <w:tr w:rsidR="00120021" w:rsidRPr="00120021" w14:paraId="735BABF2" w14:textId="77777777" w:rsidTr="0014548A">
        <w:trPr>
          <w:trHeight w:val="1062"/>
          <w:jc w:val="center"/>
        </w:trPr>
        <w:tc>
          <w:tcPr>
            <w:tcW w:w="1722" w:type="dxa"/>
            <w:hideMark/>
          </w:tcPr>
          <w:p w14:paraId="3E417A39" w14:textId="77777777" w:rsidR="00120021" w:rsidRPr="00120021" w:rsidRDefault="00120021" w:rsidP="00F91152">
            <w:pPr>
              <w:spacing w:before="38" w:line="276" w:lineRule="auto"/>
              <w:jc w:val="center"/>
              <w:rPr>
                <w:b/>
                <w:bCs/>
              </w:rPr>
            </w:pPr>
            <w:r w:rsidRPr="00120021">
              <w:rPr>
                <w:b/>
                <w:bCs/>
              </w:rPr>
              <w:t>Categoria</w:t>
            </w:r>
          </w:p>
        </w:tc>
        <w:tc>
          <w:tcPr>
            <w:tcW w:w="1817" w:type="dxa"/>
            <w:hideMark/>
          </w:tcPr>
          <w:p w14:paraId="70FAABAE" w14:textId="77777777" w:rsidR="00120021" w:rsidRPr="00120021" w:rsidRDefault="00120021" w:rsidP="00F91152">
            <w:pPr>
              <w:spacing w:before="38" w:line="276" w:lineRule="auto"/>
              <w:ind w:right="266"/>
              <w:jc w:val="center"/>
              <w:rPr>
                <w:b/>
                <w:bCs/>
              </w:rPr>
            </w:pPr>
            <w:r w:rsidRPr="00120021">
              <w:rPr>
                <w:b/>
                <w:bCs/>
              </w:rPr>
              <w:t>Ampla concorrência</w:t>
            </w:r>
          </w:p>
        </w:tc>
        <w:tc>
          <w:tcPr>
            <w:tcW w:w="1326" w:type="dxa"/>
            <w:hideMark/>
          </w:tcPr>
          <w:p w14:paraId="5B991D48" w14:textId="77777777" w:rsidR="00120021" w:rsidRPr="00120021" w:rsidRDefault="00120021" w:rsidP="00F91152">
            <w:pPr>
              <w:spacing w:before="38" w:line="276" w:lineRule="auto"/>
              <w:ind w:right="266"/>
              <w:jc w:val="center"/>
              <w:rPr>
                <w:b/>
                <w:bCs/>
              </w:rPr>
            </w:pPr>
            <w:r w:rsidRPr="00120021">
              <w:rPr>
                <w:b/>
                <w:bCs/>
              </w:rPr>
              <w:t>Pessoas negras</w:t>
            </w:r>
          </w:p>
        </w:tc>
        <w:tc>
          <w:tcPr>
            <w:tcW w:w="0" w:type="auto"/>
            <w:hideMark/>
          </w:tcPr>
          <w:p w14:paraId="1C0542BA" w14:textId="77777777" w:rsidR="00120021" w:rsidRPr="00120021" w:rsidRDefault="00120021" w:rsidP="00F91152">
            <w:pPr>
              <w:spacing w:before="38" w:line="276" w:lineRule="auto"/>
              <w:ind w:right="266"/>
              <w:jc w:val="center"/>
              <w:rPr>
                <w:b/>
                <w:bCs/>
              </w:rPr>
            </w:pPr>
            <w:r w:rsidRPr="00120021">
              <w:rPr>
                <w:b/>
                <w:bCs/>
              </w:rPr>
              <w:t>Pessoas indígenas</w:t>
            </w:r>
          </w:p>
        </w:tc>
        <w:tc>
          <w:tcPr>
            <w:tcW w:w="1597" w:type="dxa"/>
            <w:hideMark/>
          </w:tcPr>
          <w:p w14:paraId="10DD9ECF" w14:textId="77777777" w:rsidR="00120021" w:rsidRPr="00120021" w:rsidRDefault="00120021" w:rsidP="00F91152">
            <w:pPr>
              <w:spacing w:before="38" w:line="276" w:lineRule="auto"/>
              <w:ind w:right="266"/>
              <w:jc w:val="center"/>
              <w:rPr>
                <w:b/>
                <w:bCs/>
              </w:rPr>
            </w:pPr>
            <w:r w:rsidRPr="00120021">
              <w:rPr>
                <w:b/>
                <w:bCs/>
              </w:rPr>
              <w:t>Pessoas com deficiência (PCD)</w:t>
            </w:r>
          </w:p>
        </w:tc>
        <w:tc>
          <w:tcPr>
            <w:tcW w:w="1060" w:type="dxa"/>
            <w:hideMark/>
          </w:tcPr>
          <w:p w14:paraId="21221862" w14:textId="77777777" w:rsidR="00120021" w:rsidRPr="00120021" w:rsidRDefault="00120021" w:rsidP="00F91152">
            <w:pPr>
              <w:spacing w:before="38" w:line="276" w:lineRule="auto"/>
              <w:ind w:right="266"/>
              <w:jc w:val="center"/>
              <w:rPr>
                <w:b/>
                <w:bCs/>
              </w:rPr>
            </w:pPr>
            <w:r w:rsidRPr="00120021">
              <w:rPr>
                <w:b/>
                <w:bCs/>
              </w:rPr>
              <w:t>Total de vagas</w:t>
            </w:r>
          </w:p>
        </w:tc>
        <w:tc>
          <w:tcPr>
            <w:tcW w:w="0" w:type="auto"/>
            <w:hideMark/>
          </w:tcPr>
          <w:p w14:paraId="340E2F62" w14:textId="77777777" w:rsidR="00120021" w:rsidRPr="00120021" w:rsidRDefault="00120021" w:rsidP="00F91152">
            <w:pPr>
              <w:spacing w:before="38" w:line="276" w:lineRule="auto"/>
              <w:ind w:right="266"/>
              <w:jc w:val="center"/>
              <w:rPr>
                <w:b/>
                <w:bCs/>
              </w:rPr>
            </w:pPr>
            <w:r w:rsidRPr="00120021">
              <w:rPr>
                <w:b/>
                <w:bCs/>
              </w:rPr>
              <w:t>Valor individual</w:t>
            </w:r>
          </w:p>
        </w:tc>
        <w:tc>
          <w:tcPr>
            <w:tcW w:w="1320" w:type="dxa"/>
            <w:hideMark/>
          </w:tcPr>
          <w:p w14:paraId="1F3C9CE4" w14:textId="77777777" w:rsidR="00120021" w:rsidRPr="00120021" w:rsidRDefault="00120021" w:rsidP="00F91152">
            <w:pPr>
              <w:spacing w:before="38" w:line="276" w:lineRule="auto"/>
              <w:ind w:right="266"/>
              <w:jc w:val="center"/>
              <w:rPr>
                <w:b/>
                <w:bCs/>
              </w:rPr>
            </w:pPr>
            <w:r w:rsidRPr="00120021">
              <w:rPr>
                <w:b/>
                <w:bCs/>
              </w:rPr>
              <w:t>Valor total</w:t>
            </w:r>
          </w:p>
        </w:tc>
      </w:tr>
      <w:tr w:rsidR="00120021" w:rsidRPr="00120021" w14:paraId="155A7B26" w14:textId="77777777" w:rsidTr="0014548A">
        <w:trPr>
          <w:trHeight w:val="536"/>
          <w:jc w:val="center"/>
        </w:trPr>
        <w:tc>
          <w:tcPr>
            <w:tcW w:w="1722" w:type="dxa"/>
            <w:hideMark/>
          </w:tcPr>
          <w:p w14:paraId="1EE049F1" w14:textId="77777777" w:rsidR="00120021" w:rsidRPr="00120021" w:rsidRDefault="00120021" w:rsidP="00F91152">
            <w:pPr>
              <w:spacing w:before="38" w:line="276" w:lineRule="auto"/>
              <w:ind w:right="266"/>
              <w:jc w:val="center"/>
            </w:pPr>
            <w:r w:rsidRPr="00120021">
              <w:t>Músicos</w:t>
            </w:r>
          </w:p>
        </w:tc>
        <w:tc>
          <w:tcPr>
            <w:tcW w:w="1817" w:type="dxa"/>
            <w:hideMark/>
          </w:tcPr>
          <w:p w14:paraId="1D81731A" w14:textId="77777777" w:rsidR="00120021" w:rsidRPr="00120021" w:rsidRDefault="00120021" w:rsidP="00F91152">
            <w:pPr>
              <w:spacing w:before="38" w:line="276" w:lineRule="auto"/>
              <w:ind w:right="266"/>
              <w:jc w:val="center"/>
            </w:pPr>
            <w:r w:rsidRPr="00120021">
              <w:t>2</w:t>
            </w:r>
          </w:p>
        </w:tc>
        <w:tc>
          <w:tcPr>
            <w:tcW w:w="1326" w:type="dxa"/>
            <w:hideMark/>
          </w:tcPr>
          <w:p w14:paraId="0A296A0A" w14:textId="77777777" w:rsidR="00120021" w:rsidRPr="00120021" w:rsidRDefault="00120021" w:rsidP="00F91152">
            <w:pPr>
              <w:spacing w:before="38" w:line="276" w:lineRule="auto"/>
              <w:ind w:right="266"/>
              <w:jc w:val="center"/>
            </w:pPr>
            <w:r w:rsidRPr="00120021">
              <w:t>1</w:t>
            </w:r>
          </w:p>
        </w:tc>
        <w:tc>
          <w:tcPr>
            <w:tcW w:w="0" w:type="auto"/>
            <w:hideMark/>
          </w:tcPr>
          <w:p w14:paraId="71D5C0F2" w14:textId="77777777" w:rsidR="00120021" w:rsidRPr="00120021" w:rsidRDefault="00120021" w:rsidP="00F91152">
            <w:pPr>
              <w:spacing w:before="38" w:line="276" w:lineRule="auto"/>
              <w:ind w:right="266"/>
              <w:jc w:val="center"/>
            </w:pPr>
            <w:r w:rsidRPr="00120021">
              <w:t>0</w:t>
            </w:r>
          </w:p>
        </w:tc>
        <w:tc>
          <w:tcPr>
            <w:tcW w:w="1597" w:type="dxa"/>
            <w:hideMark/>
          </w:tcPr>
          <w:p w14:paraId="3057F069" w14:textId="77777777" w:rsidR="00120021" w:rsidRPr="00120021" w:rsidRDefault="00120021" w:rsidP="00F91152">
            <w:pPr>
              <w:spacing w:before="38" w:line="276" w:lineRule="auto"/>
              <w:ind w:right="266"/>
              <w:jc w:val="center"/>
            </w:pPr>
            <w:r w:rsidRPr="00120021">
              <w:t>0</w:t>
            </w:r>
          </w:p>
        </w:tc>
        <w:tc>
          <w:tcPr>
            <w:tcW w:w="1060" w:type="dxa"/>
            <w:hideMark/>
          </w:tcPr>
          <w:p w14:paraId="38AEC695" w14:textId="77777777" w:rsidR="00120021" w:rsidRPr="00120021" w:rsidRDefault="00120021" w:rsidP="00F91152">
            <w:pPr>
              <w:spacing w:before="38" w:line="276" w:lineRule="auto"/>
              <w:ind w:right="266"/>
              <w:jc w:val="center"/>
            </w:pPr>
            <w:r w:rsidRPr="00120021">
              <w:t>3</w:t>
            </w:r>
          </w:p>
        </w:tc>
        <w:tc>
          <w:tcPr>
            <w:tcW w:w="0" w:type="auto"/>
            <w:hideMark/>
          </w:tcPr>
          <w:p w14:paraId="24052530" w14:textId="77777777" w:rsidR="00120021" w:rsidRPr="00120021" w:rsidRDefault="00120021" w:rsidP="00F91152">
            <w:pPr>
              <w:spacing w:before="38" w:line="276" w:lineRule="auto"/>
              <w:ind w:right="266"/>
              <w:jc w:val="center"/>
            </w:pPr>
            <w:r w:rsidRPr="00120021">
              <w:t>R$ 949,22</w:t>
            </w:r>
          </w:p>
        </w:tc>
        <w:tc>
          <w:tcPr>
            <w:tcW w:w="0" w:type="auto"/>
            <w:hideMark/>
          </w:tcPr>
          <w:p w14:paraId="74705ADB" w14:textId="77777777" w:rsidR="00120021" w:rsidRPr="00120021" w:rsidRDefault="00120021" w:rsidP="00F91152">
            <w:pPr>
              <w:spacing w:before="38" w:line="276" w:lineRule="auto"/>
              <w:ind w:right="266"/>
              <w:jc w:val="center"/>
            </w:pPr>
            <w:r w:rsidRPr="00120021">
              <w:t>R$ 2.847,66</w:t>
            </w:r>
          </w:p>
        </w:tc>
      </w:tr>
      <w:tr w:rsidR="00120021" w:rsidRPr="00120021" w14:paraId="1A914FAD" w14:textId="77777777" w:rsidTr="0014548A">
        <w:trPr>
          <w:trHeight w:val="536"/>
          <w:jc w:val="center"/>
        </w:trPr>
        <w:tc>
          <w:tcPr>
            <w:tcW w:w="1722" w:type="dxa"/>
            <w:hideMark/>
          </w:tcPr>
          <w:p w14:paraId="4B331062" w14:textId="77777777" w:rsidR="00120021" w:rsidRPr="00120021" w:rsidRDefault="00120021" w:rsidP="00F91152">
            <w:pPr>
              <w:spacing w:before="38" w:line="276" w:lineRule="auto"/>
              <w:ind w:right="266"/>
              <w:jc w:val="center"/>
            </w:pPr>
            <w:r w:rsidRPr="00120021">
              <w:t>Doceiros</w:t>
            </w:r>
          </w:p>
        </w:tc>
        <w:tc>
          <w:tcPr>
            <w:tcW w:w="1817" w:type="dxa"/>
            <w:hideMark/>
          </w:tcPr>
          <w:p w14:paraId="0108668F" w14:textId="77777777" w:rsidR="00120021" w:rsidRPr="00120021" w:rsidRDefault="00120021" w:rsidP="00F91152">
            <w:pPr>
              <w:spacing w:before="38" w:line="276" w:lineRule="auto"/>
              <w:ind w:right="266"/>
              <w:jc w:val="center"/>
            </w:pPr>
            <w:r w:rsidRPr="00120021">
              <w:t>2</w:t>
            </w:r>
          </w:p>
        </w:tc>
        <w:tc>
          <w:tcPr>
            <w:tcW w:w="1326" w:type="dxa"/>
            <w:hideMark/>
          </w:tcPr>
          <w:p w14:paraId="3A531F17" w14:textId="77777777" w:rsidR="00120021" w:rsidRPr="00120021" w:rsidRDefault="00120021" w:rsidP="00F91152">
            <w:pPr>
              <w:spacing w:before="38" w:line="276" w:lineRule="auto"/>
              <w:ind w:right="266"/>
              <w:jc w:val="center"/>
            </w:pPr>
            <w:r w:rsidRPr="00120021">
              <w:t>1</w:t>
            </w:r>
          </w:p>
        </w:tc>
        <w:tc>
          <w:tcPr>
            <w:tcW w:w="0" w:type="auto"/>
            <w:hideMark/>
          </w:tcPr>
          <w:p w14:paraId="21DC9677" w14:textId="77777777" w:rsidR="00120021" w:rsidRPr="00120021" w:rsidRDefault="00120021" w:rsidP="00F91152">
            <w:pPr>
              <w:spacing w:before="38" w:line="276" w:lineRule="auto"/>
              <w:ind w:right="266"/>
              <w:jc w:val="center"/>
            </w:pPr>
            <w:r w:rsidRPr="00120021">
              <w:t>0</w:t>
            </w:r>
          </w:p>
        </w:tc>
        <w:tc>
          <w:tcPr>
            <w:tcW w:w="1597" w:type="dxa"/>
            <w:hideMark/>
          </w:tcPr>
          <w:p w14:paraId="268521C2" w14:textId="77777777" w:rsidR="00120021" w:rsidRPr="00120021" w:rsidRDefault="00120021" w:rsidP="00F91152">
            <w:pPr>
              <w:spacing w:before="38" w:line="276" w:lineRule="auto"/>
              <w:ind w:right="266"/>
              <w:jc w:val="center"/>
            </w:pPr>
            <w:r w:rsidRPr="00120021">
              <w:t>0</w:t>
            </w:r>
          </w:p>
        </w:tc>
        <w:tc>
          <w:tcPr>
            <w:tcW w:w="1060" w:type="dxa"/>
            <w:hideMark/>
          </w:tcPr>
          <w:p w14:paraId="5C6CD0BD" w14:textId="77777777" w:rsidR="00120021" w:rsidRPr="00120021" w:rsidRDefault="00120021" w:rsidP="00F91152">
            <w:pPr>
              <w:spacing w:before="38" w:line="276" w:lineRule="auto"/>
              <w:ind w:right="266"/>
              <w:jc w:val="center"/>
            </w:pPr>
            <w:r w:rsidRPr="00120021">
              <w:t>3</w:t>
            </w:r>
          </w:p>
        </w:tc>
        <w:tc>
          <w:tcPr>
            <w:tcW w:w="0" w:type="auto"/>
            <w:hideMark/>
          </w:tcPr>
          <w:p w14:paraId="5590C484" w14:textId="77777777" w:rsidR="00120021" w:rsidRPr="00120021" w:rsidRDefault="00120021" w:rsidP="00F91152">
            <w:pPr>
              <w:spacing w:before="38" w:line="276" w:lineRule="auto"/>
              <w:ind w:right="266"/>
              <w:jc w:val="center"/>
            </w:pPr>
            <w:r w:rsidRPr="00120021">
              <w:t>R$ 949,22</w:t>
            </w:r>
          </w:p>
        </w:tc>
        <w:tc>
          <w:tcPr>
            <w:tcW w:w="0" w:type="auto"/>
            <w:hideMark/>
          </w:tcPr>
          <w:p w14:paraId="2DCFDE56" w14:textId="77777777" w:rsidR="00120021" w:rsidRPr="00120021" w:rsidRDefault="00120021" w:rsidP="00F91152">
            <w:pPr>
              <w:spacing w:before="38" w:line="276" w:lineRule="auto"/>
              <w:ind w:right="266"/>
              <w:jc w:val="center"/>
            </w:pPr>
            <w:r w:rsidRPr="00120021">
              <w:t>R$ 2.847,66</w:t>
            </w:r>
          </w:p>
        </w:tc>
      </w:tr>
      <w:tr w:rsidR="00120021" w:rsidRPr="00120021" w14:paraId="2606B9CF" w14:textId="77777777" w:rsidTr="0014548A">
        <w:trPr>
          <w:trHeight w:val="550"/>
          <w:jc w:val="center"/>
        </w:trPr>
        <w:tc>
          <w:tcPr>
            <w:tcW w:w="1722" w:type="dxa"/>
            <w:hideMark/>
          </w:tcPr>
          <w:p w14:paraId="53AA6FCC" w14:textId="77777777" w:rsidR="00120021" w:rsidRPr="00120021" w:rsidRDefault="00120021" w:rsidP="00F91152">
            <w:pPr>
              <w:spacing w:before="38" w:line="276" w:lineRule="auto"/>
              <w:ind w:right="266"/>
              <w:jc w:val="center"/>
            </w:pPr>
            <w:r w:rsidRPr="00120021">
              <w:t>Quitandeiros</w:t>
            </w:r>
          </w:p>
        </w:tc>
        <w:tc>
          <w:tcPr>
            <w:tcW w:w="1817" w:type="dxa"/>
            <w:hideMark/>
          </w:tcPr>
          <w:p w14:paraId="4C8FB7AE" w14:textId="77777777" w:rsidR="00120021" w:rsidRPr="00120021" w:rsidRDefault="00120021" w:rsidP="00F91152">
            <w:pPr>
              <w:spacing w:before="38" w:line="276" w:lineRule="auto"/>
              <w:ind w:right="266"/>
              <w:jc w:val="center"/>
            </w:pPr>
            <w:r w:rsidRPr="00120021">
              <w:t>1</w:t>
            </w:r>
          </w:p>
        </w:tc>
        <w:tc>
          <w:tcPr>
            <w:tcW w:w="1326" w:type="dxa"/>
            <w:hideMark/>
          </w:tcPr>
          <w:p w14:paraId="40866E7E" w14:textId="77777777" w:rsidR="00120021" w:rsidRPr="00120021" w:rsidRDefault="00120021" w:rsidP="00F91152">
            <w:pPr>
              <w:spacing w:before="38" w:line="276" w:lineRule="auto"/>
              <w:ind w:right="266"/>
              <w:jc w:val="center"/>
            </w:pPr>
            <w:r w:rsidRPr="00120021">
              <w:t>1</w:t>
            </w:r>
          </w:p>
        </w:tc>
        <w:tc>
          <w:tcPr>
            <w:tcW w:w="0" w:type="auto"/>
            <w:hideMark/>
          </w:tcPr>
          <w:p w14:paraId="0049C147" w14:textId="77777777" w:rsidR="00120021" w:rsidRPr="00120021" w:rsidRDefault="00120021" w:rsidP="00F91152">
            <w:pPr>
              <w:spacing w:before="38" w:line="276" w:lineRule="auto"/>
              <w:ind w:right="266"/>
              <w:jc w:val="center"/>
            </w:pPr>
            <w:r w:rsidRPr="00120021">
              <w:t>1</w:t>
            </w:r>
          </w:p>
        </w:tc>
        <w:tc>
          <w:tcPr>
            <w:tcW w:w="1597" w:type="dxa"/>
            <w:hideMark/>
          </w:tcPr>
          <w:p w14:paraId="28886AAE" w14:textId="77777777" w:rsidR="00120021" w:rsidRPr="00120021" w:rsidRDefault="00120021" w:rsidP="00F91152">
            <w:pPr>
              <w:spacing w:before="38" w:line="276" w:lineRule="auto"/>
              <w:ind w:right="266"/>
              <w:jc w:val="center"/>
            </w:pPr>
            <w:r w:rsidRPr="00120021">
              <w:t>1</w:t>
            </w:r>
          </w:p>
        </w:tc>
        <w:tc>
          <w:tcPr>
            <w:tcW w:w="1060" w:type="dxa"/>
            <w:hideMark/>
          </w:tcPr>
          <w:p w14:paraId="14715D4C" w14:textId="77777777" w:rsidR="00120021" w:rsidRPr="00120021" w:rsidRDefault="00120021" w:rsidP="00F91152">
            <w:pPr>
              <w:spacing w:before="38" w:line="276" w:lineRule="auto"/>
              <w:ind w:right="266"/>
              <w:jc w:val="center"/>
            </w:pPr>
            <w:r w:rsidRPr="00120021">
              <w:t>4</w:t>
            </w:r>
          </w:p>
        </w:tc>
        <w:tc>
          <w:tcPr>
            <w:tcW w:w="0" w:type="auto"/>
            <w:hideMark/>
          </w:tcPr>
          <w:p w14:paraId="5C14E46E" w14:textId="77777777" w:rsidR="00120021" w:rsidRPr="00120021" w:rsidRDefault="00120021" w:rsidP="00F91152">
            <w:pPr>
              <w:spacing w:before="38" w:line="276" w:lineRule="auto"/>
              <w:ind w:right="266"/>
              <w:jc w:val="center"/>
            </w:pPr>
            <w:r w:rsidRPr="00120021">
              <w:t>R$ 949,22</w:t>
            </w:r>
          </w:p>
        </w:tc>
        <w:tc>
          <w:tcPr>
            <w:tcW w:w="0" w:type="auto"/>
            <w:hideMark/>
          </w:tcPr>
          <w:p w14:paraId="288C362A" w14:textId="77777777" w:rsidR="00120021" w:rsidRPr="00120021" w:rsidRDefault="00120021" w:rsidP="00F91152">
            <w:pPr>
              <w:spacing w:before="38" w:line="276" w:lineRule="auto"/>
              <w:ind w:right="266"/>
              <w:jc w:val="center"/>
            </w:pPr>
            <w:r w:rsidRPr="00120021">
              <w:t>R$ 3.796,88</w:t>
            </w:r>
          </w:p>
        </w:tc>
      </w:tr>
      <w:tr w:rsidR="00120021" w:rsidRPr="00120021" w14:paraId="28FF754A" w14:textId="77777777" w:rsidTr="0014548A">
        <w:trPr>
          <w:trHeight w:val="536"/>
          <w:jc w:val="center"/>
        </w:trPr>
        <w:tc>
          <w:tcPr>
            <w:tcW w:w="1722" w:type="dxa"/>
            <w:hideMark/>
          </w:tcPr>
          <w:p w14:paraId="6B12F7CA" w14:textId="77777777" w:rsidR="00120021" w:rsidRPr="00120021" w:rsidRDefault="00120021" w:rsidP="00F91152">
            <w:pPr>
              <w:spacing w:before="38" w:line="276" w:lineRule="auto"/>
              <w:ind w:right="266"/>
              <w:jc w:val="center"/>
            </w:pPr>
            <w:r w:rsidRPr="00120021">
              <w:rPr>
                <w:b/>
                <w:bCs/>
              </w:rPr>
              <w:t>TOTAL</w:t>
            </w:r>
          </w:p>
        </w:tc>
        <w:tc>
          <w:tcPr>
            <w:tcW w:w="1817" w:type="dxa"/>
            <w:hideMark/>
          </w:tcPr>
          <w:p w14:paraId="51B8E60F" w14:textId="77777777" w:rsidR="00120021" w:rsidRPr="00120021" w:rsidRDefault="00120021" w:rsidP="00F91152">
            <w:pPr>
              <w:spacing w:before="38" w:line="276" w:lineRule="auto"/>
              <w:ind w:right="266"/>
              <w:jc w:val="center"/>
            </w:pPr>
            <w:r w:rsidRPr="00120021">
              <w:rPr>
                <w:b/>
                <w:bCs/>
              </w:rPr>
              <w:t>5</w:t>
            </w:r>
          </w:p>
        </w:tc>
        <w:tc>
          <w:tcPr>
            <w:tcW w:w="1326" w:type="dxa"/>
            <w:hideMark/>
          </w:tcPr>
          <w:p w14:paraId="3D5EBA05" w14:textId="77777777" w:rsidR="00120021" w:rsidRPr="00120021" w:rsidRDefault="00120021" w:rsidP="00F91152">
            <w:pPr>
              <w:spacing w:before="38" w:line="276" w:lineRule="auto"/>
              <w:ind w:right="266"/>
              <w:jc w:val="center"/>
            </w:pPr>
            <w:r w:rsidRPr="00120021">
              <w:rPr>
                <w:b/>
                <w:bCs/>
              </w:rPr>
              <w:t>3</w:t>
            </w:r>
          </w:p>
        </w:tc>
        <w:tc>
          <w:tcPr>
            <w:tcW w:w="0" w:type="auto"/>
            <w:hideMark/>
          </w:tcPr>
          <w:p w14:paraId="76133338" w14:textId="77777777" w:rsidR="00120021" w:rsidRPr="00120021" w:rsidRDefault="00120021" w:rsidP="00F91152">
            <w:pPr>
              <w:spacing w:before="38" w:line="276" w:lineRule="auto"/>
              <w:ind w:right="266"/>
              <w:jc w:val="center"/>
            </w:pPr>
            <w:r w:rsidRPr="00120021">
              <w:rPr>
                <w:b/>
                <w:bCs/>
              </w:rPr>
              <w:t>1</w:t>
            </w:r>
          </w:p>
        </w:tc>
        <w:tc>
          <w:tcPr>
            <w:tcW w:w="1597" w:type="dxa"/>
            <w:hideMark/>
          </w:tcPr>
          <w:p w14:paraId="59A0F0A4" w14:textId="77777777" w:rsidR="00120021" w:rsidRPr="00120021" w:rsidRDefault="00120021" w:rsidP="00F91152">
            <w:pPr>
              <w:spacing w:before="38" w:line="276" w:lineRule="auto"/>
              <w:ind w:right="266"/>
              <w:jc w:val="center"/>
            </w:pPr>
            <w:r w:rsidRPr="00120021">
              <w:rPr>
                <w:b/>
                <w:bCs/>
              </w:rPr>
              <w:t>1</w:t>
            </w:r>
          </w:p>
        </w:tc>
        <w:tc>
          <w:tcPr>
            <w:tcW w:w="1060" w:type="dxa"/>
            <w:hideMark/>
          </w:tcPr>
          <w:p w14:paraId="0E3CA2D1" w14:textId="77777777" w:rsidR="00120021" w:rsidRPr="00120021" w:rsidRDefault="00120021" w:rsidP="00F91152">
            <w:pPr>
              <w:spacing w:before="38" w:line="276" w:lineRule="auto"/>
              <w:ind w:right="266"/>
              <w:jc w:val="center"/>
            </w:pPr>
            <w:r w:rsidRPr="00120021">
              <w:rPr>
                <w:b/>
                <w:bCs/>
              </w:rPr>
              <w:t>10</w:t>
            </w:r>
          </w:p>
        </w:tc>
        <w:tc>
          <w:tcPr>
            <w:tcW w:w="0" w:type="auto"/>
            <w:hideMark/>
          </w:tcPr>
          <w:p w14:paraId="473EDA3B" w14:textId="77777777" w:rsidR="00120021" w:rsidRPr="00120021" w:rsidRDefault="00120021" w:rsidP="00F91152">
            <w:pPr>
              <w:spacing w:before="38" w:line="276" w:lineRule="auto"/>
              <w:ind w:right="266"/>
              <w:jc w:val="center"/>
            </w:pPr>
            <w:r w:rsidRPr="00120021">
              <w:t>—</w:t>
            </w:r>
          </w:p>
        </w:tc>
        <w:tc>
          <w:tcPr>
            <w:tcW w:w="0" w:type="auto"/>
            <w:hideMark/>
          </w:tcPr>
          <w:p w14:paraId="5146ED03" w14:textId="77777777" w:rsidR="00120021" w:rsidRPr="00120021" w:rsidRDefault="00120021" w:rsidP="00F91152">
            <w:pPr>
              <w:spacing w:before="38" w:line="276" w:lineRule="auto"/>
              <w:ind w:right="266"/>
              <w:jc w:val="center"/>
            </w:pPr>
            <w:r w:rsidRPr="00120021">
              <w:rPr>
                <w:b/>
                <w:bCs/>
              </w:rPr>
              <w:t>R$ 9.492,20</w:t>
            </w:r>
          </w:p>
        </w:tc>
      </w:tr>
    </w:tbl>
    <w:p w14:paraId="1750A6FC" w14:textId="77777777" w:rsidR="0014548A" w:rsidRDefault="0014548A" w:rsidP="0014548A">
      <w:pPr>
        <w:spacing w:before="38" w:after="0" w:line="276" w:lineRule="auto"/>
        <w:ind w:right="266"/>
        <w:jc w:val="both"/>
        <w:rPr>
          <w:rFonts w:ascii="Arial" w:hAnsi="Arial" w:cs="Arial"/>
          <w:b/>
          <w:bCs/>
        </w:rPr>
      </w:pPr>
    </w:p>
    <w:p w14:paraId="1F1764C0" w14:textId="3A8B9144" w:rsidR="0014548A" w:rsidRPr="0014548A" w:rsidRDefault="0014548A" w:rsidP="0014548A">
      <w:pPr>
        <w:spacing w:before="38" w:after="0" w:line="276" w:lineRule="auto"/>
        <w:ind w:right="266"/>
        <w:jc w:val="both"/>
        <w:rPr>
          <w:rFonts w:ascii="Arial" w:hAnsi="Arial" w:cs="Arial"/>
        </w:rPr>
      </w:pPr>
      <w:r w:rsidRPr="0014548A">
        <w:rPr>
          <w:rFonts w:ascii="Arial" w:hAnsi="Arial" w:cs="Arial"/>
          <w:b/>
          <w:bCs/>
        </w:rPr>
        <w:t>3. DAS AÇÕES AFIRMATIVAS E DAS COTAS</w:t>
      </w:r>
    </w:p>
    <w:p w14:paraId="477453BC" w14:textId="5ABED999" w:rsidR="0094177A" w:rsidRPr="0094177A" w:rsidRDefault="0094177A" w:rsidP="0094177A">
      <w:pPr>
        <w:spacing w:before="38" w:after="0" w:line="276" w:lineRule="auto"/>
        <w:ind w:right="266"/>
        <w:jc w:val="both"/>
        <w:rPr>
          <w:rFonts w:ascii="Arial" w:hAnsi="Arial" w:cs="Arial"/>
        </w:rPr>
      </w:pPr>
      <w:r w:rsidRPr="0094177A">
        <w:rPr>
          <w:rFonts w:ascii="Arial" w:hAnsi="Arial" w:cs="Arial"/>
        </w:rPr>
        <w:t>Ficam garantidas cotas para pessoas negras (pretas e pardas), pessoas indígenas e pessoas com deficiência, observadas as disposições deste Edital e da legislação aplicável.</w:t>
      </w:r>
      <w:r w:rsidR="00130474">
        <w:rPr>
          <w:rFonts w:ascii="Arial" w:hAnsi="Arial" w:cs="Arial"/>
        </w:rPr>
        <w:t xml:space="preserve"> </w:t>
      </w:r>
      <w:r w:rsidRPr="0094177A">
        <w:rPr>
          <w:rFonts w:ascii="Arial" w:hAnsi="Arial" w:cs="Arial"/>
        </w:rPr>
        <w:t>Considerando o quantitativo total de 10 (dez) vagas previsto neste Edital, distribuídas entre as categorias Músicos, Doceiros e Quitandeiros, e tendo em vista o número reduzido de vagas disponíveis em cada categoria, a aplicação individualizada de todas as modalidades de cotas em cada uma delas mostra-se materialmente inviável em razão da limitação quantitativa de vagas.</w:t>
      </w:r>
    </w:p>
    <w:p w14:paraId="54BD2CAF" w14:textId="77777777" w:rsidR="0094177A" w:rsidRPr="0094177A" w:rsidRDefault="0094177A" w:rsidP="0094177A">
      <w:pPr>
        <w:spacing w:before="38" w:after="0" w:line="276" w:lineRule="auto"/>
        <w:ind w:right="266"/>
        <w:jc w:val="both"/>
        <w:rPr>
          <w:rFonts w:ascii="Arial" w:hAnsi="Arial" w:cs="Arial"/>
        </w:rPr>
      </w:pPr>
      <w:r w:rsidRPr="0094177A">
        <w:rPr>
          <w:rFonts w:ascii="Arial" w:hAnsi="Arial" w:cs="Arial"/>
        </w:rPr>
        <w:t>Dessa forma, com fundamento no art. 6º, § 3º, da Instrução Normativa MinC nº 10, de 28 de dezembro de 2023, a reserva mínima de vagas para pessoas negras, pessoas indígenas e pessoas com deficiência é calculada sobre o quantitativo total de vagas deste Edital, observados os critérios de arredondamento previstos no § 2º do mesmo artigo.</w:t>
      </w:r>
    </w:p>
    <w:p w14:paraId="78682A29" w14:textId="77777777" w:rsidR="0094177A" w:rsidRPr="0094177A" w:rsidRDefault="0094177A" w:rsidP="0094177A">
      <w:pPr>
        <w:spacing w:before="38" w:after="0" w:line="276" w:lineRule="auto"/>
        <w:ind w:right="266"/>
        <w:jc w:val="both"/>
        <w:rPr>
          <w:rFonts w:ascii="Arial" w:hAnsi="Arial" w:cs="Arial"/>
        </w:rPr>
      </w:pPr>
      <w:r w:rsidRPr="0094177A">
        <w:rPr>
          <w:rFonts w:ascii="Arial" w:hAnsi="Arial" w:cs="Arial"/>
        </w:rPr>
        <w:t xml:space="preserve">Assim, são destinadas 3 (três) vagas para pessoas negras, 1 (uma) vaga para pessoas indígenas e 1 (uma) vaga para pessoas com deficiência, totalizando 5 </w:t>
      </w:r>
      <w:r w:rsidRPr="0094177A">
        <w:rPr>
          <w:rFonts w:ascii="Arial" w:hAnsi="Arial" w:cs="Arial"/>
        </w:rPr>
        <w:lastRenderedPageBreak/>
        <w:t>(cinco) vagas reservadas, conforme a distribuição indicada na tabela constante do item 2 deste Anexo.</w:t>
      </w:r>
    </w:p>
    <w:p w14:paraId="4F265902" w14:textId="77777777" w:rsidR="0094177A" w:rsidRPr="0094177A" w:rsidRDefault="0094177A" w:rsidP="0094177A">
      <w:pPr>
        <w:spacing w:before="38" w:after="0" w:line="276" w:lineRule="auto"/>
        <w:ind w:right="266"/>
        <w:jc w:val="both"/>
        <w:rPr>
          <w:rFonts w:ascii="Arial" w:hAnsi="Arial" w:cs="Arial"/>
        </w:rPr>
      </w:pPr>
      <w:r w:rsidRPr="0094177A">
        <w:rPr>
          <w:rFonts w:ascii="Arial" w:hAnsi="Arial" w:cs="Arial"/>
        </w:rPr>
        <w:t>A distribuição das vagas reservadas deverá observar, ainda, as regras de concorrência concomitante, remanejamento de vagas e demais disposições relativas às ações afirmativas previstas neste Edital.</w:t>
      </w:r>
    </w:p>
    <w:p w14:paraId="0D319425" w14:textId="77777777" w:rsidR="0094177A" w:rsidRPr="0094177A" w:rsidRDefault="0094177A" w:rsidP="0094177A">
      <w:pPr>
        <w:spacing w:before="38" w:after="0" w:line="276" w:lineRule="auto"/>
        <w:ind w:right="266"/>
        <w:jc w:val="both"/>
        <w:rPr>
          <w:rFonts w:ascii="Arial" w:hAnsi="Arial" w:cs="Arial"/>
        </w:rPr>
      </w:pPr>
      <w:r w:rsidRPr="0094177A">
        <w:rPr>
          <w:rFonts w:ascii="Arial" w:hAnsi="Arial" w:cs="Arial"/>
        </w:rPr>
        <w:t>Para concorrer às cotas, os agentes culturais deverão preencher e apresentar a autodeclaração correspondente à modalidade pretendida, conforme os modelos disponíveis nos anexos específicos deste Edital. Para as pessoas negras (pretas e pardas), o modelo de autodeclaração étnico-racial está disponível no Anexo VII. As autodeclarações poderão ser apresentadas por escrito, em áudio, em vídeo ou em outros formatos acessíveis.</w:t>
      </w:r>
    </w:p>
    <w:p w14:paraId="30A1DE2D" w14:textId="77777777" w:rsidR="0014548A" w:rsidRDefault="0014548A" w:rsidP="0014548A">
      <w:pPr>
        <w:spacing w:before="38" w:after="0" w:line="276" w:lineRule="auto"/>
        <w:ind w:right="266"/>
        <w:jc w:val="both"/>
        <w:rPr>
          <w:rFonts w:ascii="Arial" w:hAnsi="Arial" w:cs="Arial"/>
          <w:b/>
          <w:bCs/>
        </w:rPr>
      </w:pPr>
    </w:p>
    <w:p w14:paraId="110DFB4A" w14:textId="0C22DDC1" w:rsidR="0014548A" w:rsidRPr="0014548A" w:rsidRDefault="0014548A" w:rsidP="0014548A">
      <w:pPr>
        <w:spacing w:before="38" w:after="0" w:line="276" w:lineRule="auto"/>
        <w:ind w:right="266"/>
        <w:jc w:val="both"/>
        <w:rPr>
          <w:rFonts w:ascii="Arial" w:hAnsi="Arial" w:cs="Arial"/>
        </w:rPr>
      </w:pPr>
      <w:r w:rsidRPr="0014548A">
        <w:rPr>
          <w:rFonts w:ascii="Arial" w:hAnsi="Arial" w:cs="Arial"/>
          <w:b/>
          <w:bCs/>
        </w:rPr>
        <w:t>4. DISPOSIÇÕES FINAIS</w:t>
      </w:r>
    </w:p>
    <w:p w14:paraId="606DED4B" w14:textId="77777777" w:rsidR="0014548A" w:rsidRPr="0014548A" w:rsidRDefault="0014548A" w:rsidP="0014548A">
      <w:pPr>
        <w:spacing w:before="38" w:after="0" w:line="276" w:lineRule="auto"/>
        <w:ind w:right="266"/>
        <w:jc w:val="both"/>
        <w:rPr>
          <w:rFonts w:ascii="Arial" w:hAnsi="Arial" w:cs="Arial"/>
        </w:rPr>
      </w:pPr>
      <w:r w:rsidRPr="0014548A">
        <w:rPr>
          <w:rFonts w:ascii="Arial" w:hAnsi="Arial" w:cs="Arial"/>
        </w:rPr>
        <w:t>A seleção dos agentes culturais será realizada conforme os critérios estabelecidos neste Edital, respeitando a distribuição de vagas por categoria, a ordem de classificação, as ações afirmativas e os procedimentos de habilitação.</w:t>
      </w:r>
    </w:p>
    <w:p w14:paraId="743544EA" w14:textId="77777777" w:rsidR="0014548A" w:rsidRPr="0014548A" w:rsidRDefault="0014548A" w:rsidP="0014548A">
      <w:pPr>
        <w:spacing w:before="38" w:after="0" w:line="276" w:lineRule="auto"/>
        <w:ind w:right="266"/>
        <w:jc w:val="both"/>
        <w:rPr>
          <w:rFonts w:ascii="Arial" w:hAnsi="Arial" w:cs="Arial"/>
        </w:rPr>
      </w:pPr>
      <w:r w:rsidRPr="0014548A">
        <w:rPr>
          <w:rFonts w:ascii="Arial" w:hAnsi="Arial" w:cs="Arial"/>
        </w:rPr>
        <w:t>Caso não haja candidatos aptos para o preenchimento das vagas em determinada categoria ou modalidade de cota, o remanejamento deverá observar as regras estabelecidas no Edital e na legislação aplicável.</w:t>
      </w:r>
    </w:p>
    <w:p w14:paraId="3AA1A9B6" w14:textId="77777777" w:rsidR="0014548A" w:rsidRPr="0014548A" w:rsidRDefault="0014548A" w:rsidP="0014548A">
      <w:pPr>
        <w:spacing w:before="38" w:after="0" w:line="276" w:lineRule="auto"/>
        <w:ind w:right="266"/>
        <w:jc w:val="both"/>
        <w:rPr>
          <w:rFonts w:ascii="Arial" w:hAnsi="Arial" w:cs="Arial"/>
        </w:rPr>
      </w:pPr>
      <w:r w:rsidRPr="0014548A">
        <w:rPr>
          <w:rFonts w:ascii="Arial" w:hAnsi="Arial" w:cs="Arial"/>
        </w:rPr>
        <w:t>Os casos omissos serão resolvidos pela Secretaria Municipal de Cultura e Turismo de São José da Safira/MG, observada a legislação vigente.</w:t>
      </w:r>
    </w:p>
    <w:p w14:paraId="12CB4723" w14:textId="77777777" w:rsidR="008D205C" w:rsidRPr="0014548A" w:rsidRDefault="008D205C" w:rsidP="00E37DA8">
      <w:pPr>
        <w:spacing w:before="38" w:after="0" w:line="276" w:lineRule="auto"/>
        <w:ind w:right="266"/>
        <w:jc w:val="both"/>
        <w:rPr>
          <w:rFonts w:ascii="Arial" w:hAnsi="Arial" w:cs="Arial"/>
        </w:rPr>
      </w:pPr>
    </w:p>
    <w:sectPr w:rsidR="008D205C" w:rsidRPr="0014548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394687" w14:textId="77777777" w:rsidR="0064524B" w:rsidRDefault="0064524B" w:rsidP="008D205C">
      <w:pPr>
        <w:spacing w:after="0" w:line="240" w:lineRule="auto"/>
      </w:pPr>
      <w:r>
        <w:separator/>
      </w:r>
    </w:p>
  </w:endnote>
  <w:endnote w:type="continuationSeparator" w:id="0">
    <w:p w14:paraId="5FDFF72A" w14:textId="77777777" w:rsidR="0064524B" w:rsidRDefault="0064524B" w:rsidP="008D20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Arial Nova">
    <w:charset w:val="00"/>
    <w:family w:val="swiss"/>
    <w:pitch w:val="variable"/>
    <w:sig w:usb0="0000028F" w:usb1="00000002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A3AC4C" w14:textId="77777777" w:rsidR="003E360E" w:rsidRDefault="003E360E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0FA59A" w14:textId="05EBEDEC" w:rsidR="008D205C" w:rsidRDefault="008D205C" w:rsidP="008D205C">
    <w:pPr>
      <w:pStyle w:val="Rodap"/>
      <w:jc w:val="center"/>
    </w:pPr>
    <w:r>
      <w:rPr>
        <w:noProof/>
        <w:lang w:eastAsia="pt-BR"/>
      </w:rPr>
      <w:drawing>
        <wp:anchor distT="0" distB="0" distL="114300" distR="114300" simplePos="0" relativeHeight="251658240" behindDoc="1" locked="0" layoutInCell="1" allowOverlap="1" wp14:anchorId="4713233E" wp14:editId="195F906E">
          <wp:simplePos x="0" y="0"/>
          <wp:positionH relativeFrom="column">
            <wp:posOffset>3101340</wp:posOffset>
          </wp:positionH>
          <wp:positionV relativeFrom="page">
            <wp:posOffset>9906000</wp:posOffset>
          </wp:positionV>
          <wp:extent cx="2962275" cy="612140"/>
          <wp:effectExtent l="0" t="0" r="0" b="0"/>
          <wp:wrapTopAndBottom/>
          <wp:docPr id="287168643" name="Imagem 1" descr="Uma imagem contendo Interface gráfica do usuári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7168643" name="Imagem 1" descr="Uma imagem contendo Interface gráfica do usuário&#10;&#10;O conteúdo gerado por IA pode estar incorre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62275" cy="6121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0318DB" w14:textId="77777777" w:rsidR="003E360E" w:rsidRDefault="003E360E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657041" w14:textId="77777777" w:rsidR="0064524B" w:rsidRDefault="0064524B" w:rsidP="008D205C">
      <w:pPr>
        <w:spacing w:after="0" w:line="240" w:lineRule="auto"/>
      </w:pPr>
      <w:r>
        <w:separator/>
      </w:r>
    </w:p>
  </w:footnote>
  <w:footnote w:type="continuationSeparator" w:id="0">
    <w:p w14:paraId="297F6569" w14:textId="77777777" w:rsidR="0064524B" w:rsidRDefault="0064524B" w:rsidP="008D20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E4068B" w14:textId="77777777" w:rsidR="003E360E" w:rsidRDefault="003E360E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CAD7A6" w14:textId="78AC67BA" w:rsidR="008D205C" w:rsidRDefault="008D205C" w:rsidP="008D205C">
    <w:pPr>
      <w:pStyle w:val="Cabealho"/>
      <w:jc w:val="center"/>
    </w:pPr>
    <w:r>
      <w:rPr>
        <w:noProof/>
        <w:lang w:eastAsia="pt-BR"/>
      </w:rPr>
      <w:drawing>
        <wp:anchor distT="0" distB="0" distL="114300" distR="114300" simplePos="0" relativeHeight="251659264" behindDoc="0" locked="0" layoutInCell="1" allowOverlap="1" wp14:anchorId="09143712" wp14:editId="2D0D7DC0">
          <wp:simplePos x="0" y="0"/>
          <wp:positionH relativeFrom="column">
            <wp:posOffset>-756285</wp:posOffset>
          </wp:positionH>
          <wp:positionV relativeFrom="paragraph">
            <wp:posOffset>-114300</wp:posOffset>
          </wp:positionV>
          <wp:extent cx="2895600" cy="598597"/>
          <wp:effectExtent l="0" t="0" r="0" b="0"/>
          <wp:wrapTopAndBottom/>
          <wp:docPr id="200220770" name="Imagem 2" descr="Logotip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0220770" name="Imagem 2" descr="Logotipo&#10;&#10;O conteúdo gerado por IA pode estar incorre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95600" cy="59859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422770" w14:textId="77777777" w:rsidR="003E360E" w:rsidRDefault="003E360E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44E0628"/>
    <w:multiLevelType w:val="hybridMultilevel"/>
    <w:tmpl w:val="FE4E97CE"/>
    <w:lvl w:ilvl="0" w:tplc="764CBD76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5" w:hanging="360"/>
      </w:pPr>
    </w:lvl>
    <w:lvl w:ilvl="2" w:tplc="0416001B" w:tentative="1">
      <w:start w:val="1"/>
      <w:numFmt w:val="lowerRoman"/>
      <w:lvlText w:val="%3."/>
      <w:lvlJc w:val="right"/>
      <w:pPr>
        <w:ind w:left="2225" w:hanging="180"/>
      </w:pPr>
    </w:lvl>
    <w:lvl w:ilvl="3" w:tplc="0416000F" w:tentative="1">
      <w:start w:val="1"/>
      <w:numFmt w:val="decimal"/>
      <w:lvlText w:val="%4."/>
      <w:lvlJc w:val="left"/>
      <w:pPr>
        <w:ind w:left="2945" w:hanging="360"/>
      </w:pPr>
    </w:lvl>
    <w:lvl w:ilvl="4" w:tplc="04160019" w:tentative="1">
      <w:start w:val="1"/>
      <w:numFmt w:val="lowerLetter"/>
      <w:lvlText w:val="%5."/>
      <w:lvlJc w:val="left"/>
      <w:pPr>
        <w:ind w:left="3665" w:hanging="360"/>
      </w:pPr>
    </w:lvl>
    <w:lvl w:ilvl="5" w:tplc="0416001B" w:tentative="1">
      <w:start w:val="1"/>
      <w:numFmt w:val="lowerRoman"/>
      <w:lvlText w:val="%6."/>
      <w:lvlJc w:val="right"/>
      <w:pPr>
        <w:ind w:left="4385" w:hanging="180"/>
      </w:pPr>
    </w:lvl>
    <w:lvl w:ilvl="6" w:tplc="0416000F" w:tentative="1">
      <w:start w:val="1"/>
      <w:numFmt w:val="decimal"/>
      <w:lvlText w:val="%7."/>
      <w:lvlJc w:val="left"/>
      <w:pPr>
        <w:ind w:left="5105" w:hanging="360"/>
      </w:pPr>
    </w:lvl>
    <w:lvl w:ilvl="7" w:tplc="04160019" w:tentative="1">
      <w:start w:val="1"/>
      <w:numFmt w:val="lowerLetter"/>
      <w:lvlText w:val="%8."/>
      <w:lvlJc w:val="left"/>
      <w:pPr>
        <w:ind w:left="5825" w:hanging="360"/>
      </w:pPr>
    </w:lvl>
    <w:lvl w:ilvl="8" w:tplc="0416001B" w:tentative="1">
      <w:start w:val="1"/>
      <w:numFmt w:val="lowerRoman"/>
      <w:lvlText w:val="%9."/>
      <w:lvlJc w:val="right"/>
      <w:pPr>
        <w:ind w:left="6545" w:hanging="180"/>
      </w:pPr>
    </w:lvl>
  </w:abstractNum>
  <w:num w:numId="1" w16cid:durableId="7091825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9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D205C"/>
    <w:rsid w:val="000B7B82"/>
    <w:rsid w:val="00120021"/>
    <w:rsid w:val="00130474"/>
    <w:rsid w:val="0014548A"/>
    <w:rsid w:val="00372902"/>
    <w:rsid w:val="00380BC8"/>
    <w:rsid w:val="003874A6"/>
    <w:rsid w:val="003E360E"/>
    <w:rsid w:val="0042073A"/>
    <w:rsid w:val="00424A9C"/>
    <w:rsid w:val="004A5B24"/>
    <w:rsid w:val="0064524B"/>
    <w:rsid w:val="006C29D6"/>
    <w:rsid w:val="00733319"/>
    <w:rsid w:val="00775A00"/>
    <w:rsid w:val="008D205C"/>
    <w:rsid w:val="0094177A"/>
    <w:rsid w:val="009847F4"/>
    <w:rsid w:val="009F77FC"/>
    <w:rsid w:val="00A6295A"/>
    <w:rsid w:val="00B36641"/>
    <w:rsid w:val="00B83FAF"/>
    <w:rsid w:val="00B97C59"/>
    <w:rsid w:val="00BB0D13"/>
    <w:rsid w:val="00C1150E"/>
    <w:rsid w:val="00CC5F4B"/>
    <w:rsid w:val="00D70CCF"/>
    <w:rsid w:val="00E234BE"/>
    <w:rsid w:val="00E37DA8"/>
    <w:rsid w:val="00F13C02"/>
    <w:rsid w:val="00F91152"/>
    <w:rsid w:val="00FB30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280F74"/>
  <w15:docId w15:val="{1737D875-4325-4C21-9B46-82A1A3EB6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3075"/>
    <w:pPr>
      <w:spacing w:line="259" w:lineRule="auto"/>
    </w:pPr>
    <w:rPr>
      <w:kern w:val="0"/>
      <w:sz w:val="22"/>
      <w:szCs w:val="22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8D20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D20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D205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D20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D205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D205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D20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D20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D20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D20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D20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D20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D205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D205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D205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D205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D205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D205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D20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8D20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D20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8D2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D20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D205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D205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D205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D20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D205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D205C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D205C"/>
  </w:style>
  <w:style w:type="paragraph" w:styleId="Rodap">
    <w:name w:val="footer"/>
    <w:basedOn w:val="Normal"/>
    <w:link w:val="Rodap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D205C"/>
  </w:style>
  <w:style w:type="table" w:styleId="Tabelacomgrade">
    <w:name w:val="Table Grid"/>
    <w:basedOn w:val="Tabelanormal"/>
    <w:uiPriority w:val="59"/>
    <w:rsid w:val="00FB3075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Forte">
    <w:name w:val="Strong"/>
    <w:basedOn w:val="Fontepargpadro"/>
    <w:uiPriority w:val="22"/>
    <w:qFormat/>
    <w:rsid w:val="00FB3075"/>
    <w:rPr>
      <w:b/>
      <w:bCs/>
    </w:rPr>
  </w:style>
  <w:style w:type="paragraph" w:customStyle="1" w:styleId="textocentralizado">
    <w:name w:val="texto_centralizado"/>
    <w:basedOn w:val="Normal"/>
    <w:rsid w:val="00FB30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E37D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table" w:styleId="TabeladeGradeClara">
    <w:name w:val="Grid Table Light"/>
    <w:basedOn w:val="Tabelanormal"/>
    <w:uiPriority w:val="40"/>
    <w:rsid w:val="009F77FC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9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14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6790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0478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955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3253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8998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211AF1-BF99-4306-BF9F-D234BDC240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514</Words>
  <Characters>2778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Lauriana Martins Vinha</dc:creator>
  <cp:lastModifiedBy>Jaína Vieira</cp:lastModifiedBy>
  <cp:revision>17</cp:revision>
  <dcterms:created xsi:type="dcterms:W3CDTF">2026-04-29T15:35:00Z</dcterms:created>
  <dcterms:modified xsi:type="dcterms:W3CDTF">2026-10-26T19:02:00Z</dcterms:modified>
</cp:coreProperties>
</file>